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FB692" w14:textId="2A45734E" w:rsidR="00D26F8B" w:rsidRDefault="00B8520C" w:rsidP="00B8520C">
      <w:pPr>
        <w:rPr>
          <w:rFonts w:ascii="Verdana" w:hAnsi="Verdana" w:cs="Tahoma"/>
          <w:b/>
          <w:bCs/>
          <w:color w:val="538135"/>
          <w:sz w:val="56"/>
          <w:szCs w:val="32"/>
        </w:rPr>
      </w:pPr>
      <w:r w:rsidRPr="00B8520C">
        <w:rPr>
          <w:rFonts w:ascii="Verdana" w:hAnsi="Verdana" w:cs="Tahoma"/>
          <w:b/>
          <w:bCs/>
          <w:noProof/>
          <w:color w:val="538135"/>
          <w:sz w:val="56"/>
          <w:szCs w:val="32"/>
        </w:rPr>
        <w:drawing>
          <wp:inline distT="0" distB="0" distL="0" distR="0" wp14:anchorId="45653022" wp14:editId="55F4560D">
            <wp:extent cx="2101195" cy="791784"/>
            <wp:effectExtent l="0" t="0" r="0" b="889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rotWithShape="1">
                    <a:blip r:embed="rId5" cstate="print">
                      <a:extLst>
                        <a:ext uri="{28A0092B-C50C-407E-A947-70E740481C1C}">
                          <a14:useLocalDpi xmlns:a14="http://schemas.microsoft.com/office/drawing/2010/main"/>
                        </a:ext>
                      </a:extLst>
                    </a:blip>
                    <a:srcRect/>
                    <a:stretch/>
                  </pic:blipFill>
                  <pic:spPr>
                    <a:xfrm>
                      <a:off x="0" y="0"/>
                      <a:ext cx="2101195" cy="791784"/>
                    </a:xfrm>
                    <a:prstGeom prst="rect">
                      <a:avLst/>
                    </a:prstGeom>
                  </pic:spPr>
                </pic:pic>
              </a:graphicData>
            </a:graphic>
          </wp:inline>
        </w:drawing>
      </w:r>
    </w:p>
    <w:p w14:paraId="7E9D761D" w14:textId="4B2B24CD" w:rsidR="00C81454" w:rsidRPr="00C81454" w:rsidRDefault="00C81454" w:rsidP="00C81454">
      <w:pPr>
        <w:jc w:val="center"/>
        <w:rPr>
          <w:rFonts w:ascii="Verdana" w:hAnsi="Verdana" w:cs="Tahoma"/>
          <w:b/>
          <w:bCs/>
          <w:color w:val="538135"/>
          <w:sz w:val="56"/>
          <w:szCs w:val="32"/>
        </w:rPr>
      </w:pPr>
      <w:r w:rsidRPr="00C81454">
        <w:rPr>
          <w:rFonts w:ascii="Verdana" w:hAnsi="Verdana" w:cs="Tahoma"/>
          <w:b/>
          <w:bCs/>
          <w:color w:val="538135"/>
          <w:sz w:val="56"/>
          <w:szCs w:val="32"/>
        </w:rPr>
        <w:t xml:space="preserve">COSTA RICA PARA TODOS </w:t>
      </w:r>
    </w:p>
    <w:p w14:paraId="79C91FE2" w14:textId="77777777" w:rsidR="00C81454" w:rsidRPr="00C81454" w:rsidRDefault="00C81454" w:rsidP="00C81454">
      <w:pPr>
        <w:jc w:val="center"/>
        <w:rPr>
          <w:rFonts w:ascii="Verdana" w:hAnsi="Verdana"/>
          <w:b/>
          <w:bCs/>
        </w:rPr>
      </w:pPr>
    </w:p>
    <w:p w14:paraId="33D909ED" w14:textId="77777777" w:rsidR="00C81454" w:rsidRPr="00C81454" w:rsidRDefault="00C81454" w:rsidP="00C81454">
      <w:pPr>
        <w:jc w:val="center"/>
        <w:rPr>
          <w:rFonts w:ascii="Verdana" w:hAnsi="Verdana"/>
          <w:b/>
          <w:bCs/>
          <w:sz w:val="22"/>
          <w:szCs w:val="22"/>
        </w:rPr>
      </w:pPr>
      <w:r w:rsidRPr="00C81454">
        <w:rPr>
          <w:rFonts w:ascii="Verdana" w:hAnsi="Verdana"/>
          <w:b/>
          <w:bCs/>
        </w:rPr>
        <w:t>8 DIAS / 7 NOCHES</w:t>
      </w:r>
    </w:p>
    <w:p w14:paraId="285EA76F" w14:textId="77777777" w:rsidR="00C81454" w:rsidRPr="00C81454" w:rsidRDefault="00C81454" w:rsidP="00C81454">
      <w:pPr>
        <w:jc w:val="center"/>
        <w:rPr>
          <w:rFonts w:ascii="Verdana" w:hAnsi="Verdana"/>
          <w:b/>
          <w:bCs/>
          <w:sz w:val="20"/>
          <w:szCs w:val="20"/>
        </w:rPr>
      </w:pPr>
    </w:p>
    <w:p w14:paraId="1D2B6AAA" w14:textId="77777777" w:rsidR="00C81454" w:rsidRPr="00C81454" w:rsidRDefault="00C81454" w:rsidP="00C81454">
      <w:pPr>
        <w:jc w:val="center"/>
        <w:rPr>
          <w:rFonts w:ascii="Cambria" w:hAnsi="Cambria"/>
          <w:b/>
          <w:bCs/>
          <w:color w:val="C00000"/>
          <w:sz w:val="36"/>
          <w:szCs w:val="36"/>
        </w:rPr>
      </w:pPr>
      <w:r w:rsidRPr="00C81454">
        <w:rPr>
          <w:rFonts w:ascii="Cambria" w:hAnsi="Cambria"/>
          <w:b/>
          <w:bCs/>
          <w:color w:val="C00000"/>
          <w:sz w:val="36"/>
          <w:szCs w:val="36"/>
        </w:rPr>
        <w:t>Itinerario</w:t>
      </w:r>
    </w:p>
    <w:p w14:paraId="25A7B42E" w14:textId="77777777" w:rsidR="00C81454" w:rsidRPr="00C81454" w:rsidRDefault="00C81454" w:rsidP="00C81454">
      <w:pPr>
        <w:rPr>
          <w:rFonts w:ascii="Cambria" w:hAnsi="Cambria"/>
          <w:sz w:val="22"/>
          <w:szCs w:val="22"/>
        </w:rPr>
      </w:pPr>
    </w:p>
    <w:p w14:paraId="1E3568CF" w14:textId="74879D6C" w:rsidR="00E53E82" w:rsidRPr="00A9247B" w:rsidRDefault="00C81454" w:rsidP="00C81454">
      <w:pPr>
        <w:rPr>
          <w:rFonts w:ascii="Arial" w:hAnsi="Arial" w:cs="Arial"/>
          <w:b/>
          <w:bCs/>
          <w:sz w:val="22"/>
          <w:szCs w:val="22"/>
        </w:rPr>
      </w:pPr>
      <w:r w:rsidRPr="00C81454">
        <w:rPr>
          <w:rFonts w:ascii="Arial" w:hAnsi="Arial" w:cs="Arial"/>
          <w:b/>
          <w:bCs/>
          <w:sz w:val="22"/>
          <w:szCs w:val="22"/>
        </w:rPr>
        <w:t xml:space="preserve">Día 1    </w:t>
      </w:r>
      <w:r w:rsidR="00E53E82" w:rsidRPr="00A9247B">
        <w:rPr>
          <w:rFonts w:ascii="Arial" w:hAnsi="Arial" w:cs="Arial"/>
          <w:b/>
          <w:bCs/>
          <w:sz w:val="22"/>
          <w:szCs w:val="22"/>
        </w:rPr>
        <w:t xml:space="preserve">MEXICO  SAN JOSE </w:t>
      </w:r>
    </w:p>
    <w:p w14:paraId="2DB819EF" w14:textId="01B52ABE" w:rsidR="00C81454" w:rsidRPr="00C81454" w:rsidRDefault="00C81454" w:rsidP="00C81454">
      <w:pPr>
        <w:rPr>
          <w:rFonts w:ascii="Arial" w:hAnsi="Arial" w:cs="Arial"/>
          <w:sz w:val="22"/>
          <w:szCs w:val="22"/>
        </w:rPr>
      </w:pPr>
      <w:r w:rsidRPr="00C81454">
        <w:rPr>
          <w:rFonts w:ascii="Arial" w:hAnsi="Arial" w:cs="Arial"/>
          <w:sz w:val="22"/>
          <w:szCs w:val="22"/>
        </w:rPr>
        <w:t xml:space="preserve">Traslado Aeropuerto Internacional al Hotel de su </w:t>
      </w:r>
      <w:r w:rsidRPr="00C81454">
        <w:rPr>
          <w:rFonts w:ascii="Arial" w:hAnsi="Arial" w:cs="Arial"/>
          <w:sz w:val="22"/>
          <w:szCs w:val="22"/>
          <w:lang w:val="es-CR"/>
        </w:rPr>
        <w:t xml:space="preserve">elección.  </w:t>
      </w:r>
    </w:p>
    <w:p w14:paraId="0AC7BBC5" w14:textId="77777777" w:rsidR="00C81454" w:rsidRPr="00C81454" w:rsidRDefault="00C81454" w:rsidP="00C81454">
      <w:pPr>
        <w:rPr>
          <w:rFonts w:ascii="Arial" w:hAnsi="Arial" w:cs="Arial"/>
          <w:sz w:val="22"/>
          <w:szCs w:val="22"/>
        </w:rPr>
      </w:pPr>
    </w:p>
    <w:p w14:paraId="2B7B3528" w14:textId="42AB7676" w:rsidR="00C81454" w:rsidRPr="00C81454" w:rsidRDefault="00C81454" w:rsidP="00C81454">
      <w:pPr>
        <w:tabs>
          <w:tab w:val="left" w:pos="7245"/>
        </w:tabs>
        <w:rPr>
          <w:rFonts w:ascii="Arial" w:hAnsi="Arial" w:cs="Arial"/>
          <w:b/>
          <w:bCs/>
          <w:sz w:val="22"/>
          <w:szCs w:val="22"/>
          <w:lang w:val="es-CR"/>
        </w:rPr>
      </w:pPr>
      <w:r w:rsidRPr="00C81454">
        <w:rPr>
          <w:rFonts w:ascii="Arial" w:hAnsi="Arial" w:cs="Arial"/>
          <w:b/>
          <w:bCs/>
          <w:sz w:val="22"/>
          <w:szCs w:val="22"/>
        </w:rPr>
        <w:t>Día 2   </w:t>
      </w:r>
      <w:r w:rsidR="00166A29" w:rsidRPr="00A9247B">
        <w:rPr>
          <w:rFonts w:ascii="Arial" w:hAnsi="Arial" w:cs="Arial"/>
          <w:b/>
          <w:bCs/>
          <w:sz w:val="22"/>
          <w:szCs w:val="22"/>
        </w:rPr>
        <w:t xml:space="preserve">SAN JOSE </w:t>
      </w:r>
      <w:r w:rsidRPr="00C81454">
        <w:rPr>
          <w:rFonts w:ascii="Arial" w:hAnsi="Arial" w:cs="Arial"/>
          <w:b/>
          <w:bCs/>
          <w:sz w:val="22"/>
          <w:szCs w:val="22"/>
        </w:rPr>
        <w:t xml:space="preserve"> </w:t>
      </w:r>
      <w:r w:rsidRPr="00C81454">
        <w:rPr>
          <w:rFonts w:ascii="Arial" w:hAnsi="Arial" w:cs="Arial"/>
          <w:b/>
          <w:bCs/>
          <w:sz w:val="22"/>
          <w:szCs w:val="22"/>
          <w:lang w:val="es-CR"/>
        </w:rPr>
        <w:t>Tour de la ciudad de San José, con almuerzo y compras.</w:t>
      </w:r>
    </w:p>
    <w:p w14:paraId="296A5222" w14:textId="77777777" w:rsidR="00A83097" w:rsidRPr="00A83097" w:rsidRDefault="00A83097" w:rsidP="00A83097">
      <w:pPr>
        <w:tabs>
          <w:tab w:val="left" w:pos="7245"/>
        </w:tabs>
        <w:spacing w:after="160" w:line="259" w:lineRule="auto"/>
        <w:jc w:val="both"/>
        <w:rPr>
          <w:rFonts w:ascii="Arial" w:hAnsi="Arial" w:cs="Arial"/>
          <w:sz w:val="22"/>
          <w:szCs w:val="22"/>
          <w:lang w:val="es-MX"/>
        </w:rPr>
      </w:pPr>
      <w:r w:rsidRPr="00A83097">
        <w:rPr>
          <w:rFonts w:ascii="Arial" w:hAnsi="Arial" w:cs="Arial"/>
          <w:sz w:val="22"/>
          <w:szCs w:val="22"/>
        </w:rPr>
        <w:t xml:space="preserve">Desayuno en el hotel.  </w:t>
      </w:r>
      <w:r w:rsidRPr="00A83097">
        <w:rPr>
          <w:rFonts w:ascii="Arial" w:hAnsi="Arial" w:cs="Arial"/>
          <w:sz w:val="22"/>
          <w:szCs w:val="22"/>
          <w:lang w:val="es-CR"/>
        </w:rPr>
        <w:t>San José-Tour de la ciudad de San José, visita el museo de Arte costarricense, con almuerzo y compras El</w:t>
      </w:r>
      <w:r w:rsidRPr="00A83097">
        <w:rPr>
          <w:rFonts w:ascii="Arial" w:hAnsi="Arial" w:cs="Arial"/>
          <w:sz w:val="22"/>
          <w:szCs w:val="22"/>
          <w:lang w:val="es-MX"/>
        </w:rPr>
        <w:t xml:space="preserve"> tour comienza presentando primero el Centro Turístico “El Pueblo” donde pararemos para almorzar el tradicional y delicioso plato nacional  llamado “El Casado”, luego el sector este de la Ciudad de San José, después de pasar por los principales atractivos de la capital, llegaremos a la interesante ciudad de Moravia para visitar una de las destacadas tiendas de exhibición y venta de artesanías nacionales especializadas en objetos de madera como las famosas carretas típicas multicolores pintadas a mano, sillas mecedoras y bolsos de cuero, esculturas, cuadros, playeras, café, </w:t>
      </w:r>
      <w:proofErr w:type="gramStart"/>
      <w:r w:rsidRPr="00A83097">
        <w:rPr>
          <w:rFonts w:ascii="Arial" w:hAnsi="Arial" w:cs="Arial"/>
          <w:sz w:val="22"/>
          <w:szCs w:val="22"/>
          <w:lang w:val="es-MX"/>
        </w:rPr>
        <w:t>etc..</w:t>
      </w:r>
      <w:proofErr w:type="gramEnd"/>
      <w:r w:rsidRPr="00A83097">
        <w:rPr>
          <w:rFonts w:ascii="Arial" w:hAnsi="Arial" w:cs="Arial"/>
          <w:sz w:val="22"/>
          <w:szCs w:val="22"/>
          <w:lang w:val="es-MX"/>
        </w:rPr>
        <w:t xml:space="preserve"> Posteriormente, el recorrido continúa hacia el oeste de la ciudad pasando por el Parque Metropolitano La Sabana y el nuevo Estadio Nacional, el Museo de Arte Costarricense o antigua torre de control del primer Aeropuerto Internacional de San José, la Contraloría General de la República, la zona residencial de </w:t>
      </w:r>
      <w:proofErr w:type="spellStart"/>
      <w:r w:rsidRPr="00A83097">
        <w:rPr>
          <w:rFonts w:ascii="Arial" w:hAnsi="Arial" w:cs="Arial"/>
          <w:sz w:val="22"/>
          <w:szCs w:val="22"/>
          <w:lang w:val="es-MX"/>
        </w:rPr>
        <w:t>Rohrmoser</w:t>
      </w:r>
      <w:proofErr w:type="spellEnd"/>
      <w:r w:rsidRPr="00A83097">
        <w:rPr>
          <w:rFonts w:ascii="Arial" w:hAnsi="Arial" w:cs="Arial"/>
          <w:sz w:val="22"/>
          <w:szCs w:val="22"/>
          <w:lang w:val="es-MX"/>
        </w:rPr>
        <w:t xml:space="preserve">, la Nunciatura Apostólica, la casa del Premio Nobel de la Paz, Sr. Oscar Arias Sánchez, el Boulevard de </w:t>
      </w:r>
      <w:proofErr w:type="spellStart"/>
      <w:r w:rsidRPr="00A83097">
        <w:rPr>
          <w:rFonts w:ascii="Arial" w:hAnsi="Arial" w:cs="Arial"/>
          <w:sz w:val="22"/>
          <w:szCs w:val="22"/>
          <w:lang w:val="es-MX"/>
        </w:rPr>
        <w:t>Rohrmoser</w:t>
      </w:r>
      <w:proofErr w:type="spellEnd"/>
      <w:r w:rsidRPr="00A83097">
        <w:rPr>
          <w:rFonts w:ascii="Arial" w:hAnsi="Arial" w:cs="Arial"/>
          <w:sz w:val="22"/>
          <w:szCs w:val="22"/>
          <w:lang w:val="es-MX"/>
        </w:rPr>
        <w:t xml:space="preserve"> y el sector de Pavas, continúa hacia la Galería de Arte y Fábrica de Joyas estilo precolombino y contemporánea con una importante parada con explicación de las culturas precolombinas de Costa Rica y oportunidad de adquirir bellas piezas de oro y piedras preciosas con degustación del licor típico nacional, café y refrescos gaseosos de cortesía.</w:t>
      </w:r>
    </w:p>
    <w:p w14:paraId="5F6E7F60" w14:textId="2959F3BB" w:rsidR="00C81454" w:rsidRPr="00C81454" w:rsidRDefault="00C81454" w:rsidP="00C81454">
      <w:pPr>
        <w:rPr>
          <w:rFonts w:ascii="Arial" w:hAnsi="Arial" w:cs="Arial"/>
          <w:b/>
          <w:bCs/>
          <w:sz w:val="22"/>
          <w:szCs w:val="22"/>
        </w:rPr>
      </w:pPr>
      <w:r w:rsidRPr="00C81454">
        <w:rPr>
          <w:rFonts w:ascii="Arial" w:hAnsi="Arial" w:cs="Arial"/>
          <w:b/>
          <w:bCs/>
          <w:sz w:val="22"/>
          <w:szCs w:val="22"/>
        </w:rPr>
        <w:t>Día 3   </w:t>
      </w:r>
      <w:r w:rsidR="00166A29" w:rsidRPr="00A9247B">
        <w:rPr>
          <w:rFonts w:ascii="Arial" w:hAnsi="Arial" w:cs="Arial"/>
          <w:b/>
          <w:bCs/>
          <w:sz w:val="22"/>
          <w:szCs w:val="22"/>
        </w:rPr>
        <w:t xml:space="preserve">SAN JOSE </w:t>
      </w:r>
      <w:r w:rsidRPr="00C81454">
        <w:rPr>
          <w:rFonts w:ascii="Arial" w:hAnsi="Arial" w:cs="Arial"/>
          <w:b/>
          <w:bCs/>
          <w:sz w:val="22"/>
          <w:szCs w:val="22"/>
        </w:rPr>
        <w:t xml:space="preserve"> Volcán Irazú, Basílica de nuestra señora de los Ángeles y el Valle de Orosi, con almuerzo.  </w:t>
      </w:r>
    </w:p>
    <w:p w14:paraId="1583B963" w14:textId="77777777" w:rsidR="00B8520C" w:rsidRDefault="00A83097" w:rsidP="00A83097">
      <w:pPr>
        <w:tabs>
          <w:tab w:val="left" w:pos="7245"/>
        </w:tabs>
        <w:spacing w:line="259" w:lineRule="auto"/>
        <w:jc w:val="both"/>
        <w:rPr>
          <w:rFonts w:ascii="Arial" w:eastAsia="Calibri" w:hAnsi="Arial" w:cs="Arial"/>
          <w:sz w:val="22"/>
          <w:szCs w:val="22"/>
          <w:lang w:val="es-MX" w:eastAsia="en-US"/>
        </w:rPr>
      </w:pPr>
      <w:r w:rsidRPr="00A83097">
        <w:rPr>
          <w:rFonts w:ascii="Arial" w:eastAsia="Calibri" w:hAnsi="Arial" w:cs="Arial"/>
          <w:sz w:val="22"/>
          <w:szCs w:val="22"/>
          <w:lang w:val="es-MX" w:eastAsia="en-US"/>
        </w:rPr>
        <w:t xml:space="preserve">Desayuno. Elevándose a 11.260 pies sobre el nivel del mar, y en un área protegida de 5,700 acres, el Volcán Irazú, "Montaña de retumbos y temblores" es el volcán más alto de la Cordillera Volcánica Central de Costa Rica. Durante el fascinante recorrido se observarán espectaculares vistas panorámicas entre hermosos parajes y cultivos de tubérculos separadas por pequeños pueblos de tenaces agricultores.  Visitaremos la pintoresca ciudad de Cartago, antigua capital de Costa Rica fundada en 1564 con las ruinas de la antigua parroquia y la hermosa Basílica de la Virgen de Los Ángeles, patrona de los costarricenses católicos. Continuaremos hacia el escénico Valle de Orosi, un área de gran belleza, verdes paisajes e increíbles vistas donde predominan las plantaciones de café surcadas por ríos de cristalinas aguas que descienden de los densos bosques tropicales que cubren las </w:t>
      </w:r>
    </w:p>
    <w:p w14:paraId="2919A9E8" w14:textId="77777777" w:rsidR="00B8520C" w:rsidRDefault="00B8520C" w:rsidP="00A83097">
      <w:pPr>
        <w:tabs>
          <w:tab w:val="left" w:pos="7245"/>
        </w:tabs>
        <w:spacing w:line="259" w:lineRule="auto"/>
        <w:jc w:val="both"/>
        <w:rPr>
          <w:rFonts w:ascii="Arial" w:eastAsia="Calibri" w:hAnsi="Arial" w:cs="Arial"/>
          <w:sz w:val="22"/>
          <w:szCs w:val="22"/>
          <w:lang w:val="es-MX" w:eastAsia="en-US"/>
        </w:rPr>
      </w:pPr>
    </w:p>
    <w:p w14:paraId="5BBB0D05" w14:textId="78F9FADB" w:rsidR="00A83097" w:rsidRPr="00A83097" w:rsidRDefault="00A83097" w:rsidP="00A83097">
      <w:pPr>
        <w:tabs>
          <w:tab w:val="left" w:pos="7245"/>
        </w:tabs>
        <w:spacing w:line="259" w:lineRule="auto"/>
        <w:jc w:val="both"/>
        <w:rPr>
          <w:rFonts w:ascii="Arial" w:eastAsia="Calibri" w:hAnsi="Arial" w:cs="Arial"/>
          <w:sz w:val="22"/>
          <w:szCs w:val="22"/>
          <w:lang w:val="es-MX" w:eastAsia="en-US"/>
        </w:rPr>
      </w:pPr>
      <w:r w:rsidRPr="00A83097">
        <w:rPr>
          <w:rFonts w:ascii="Arial" w:eastAsia="Calibri" w:hAnsi="Arial" w:cs="Arial"/>
          <w:sz w:val="22"/>
          <w:szCs w:val="22"/>
          <w:lang w:val="es-MX" w:eastAsia="en-US"/>
        </w:rPr>
        <w:t>montañas del valle. Un delicioso almuerzo se servirá en uno de los mejores restaurantes de la zona especializado en comida criolla regional antes de iniciar el viaje de regreso a San José.</w:t>
      </w:r>
    </w:p>
    <w:p w14:paraId="31EF5C66" w14:textId="77777777" w:rsidR="00A83097" w:rsidRPr="00A83097" w:rsidRDefault="00A83097" w:rsidP="00A83097">
      <w:pPr>
        <w:tabs>
          <w:tab w:val="left" w:pos="7245"/>
        </w:tabs>
        <w:spacing w:line="259" w:lineRule="auto"/>
        <w:jc w:val="both"/>
        <w:rPr>
          <w:rFonts w:ascii="Arial" w:eastAsia="Calibri" w:hAnsi="Arial" w:cs="Arial"/>
          <w:sz w:val="22"/>
          <w:szCs w:val="22"/>
          <w:lang w:val="es-MX" w:eastAsia="en-US"/>
        </w:rPr>
      </w:pPr>
      <w:r w:rsidRPr="00A83097">
        <w:rPr>
          <w:rFonts w:ascii="Arial" w:eastAsia="Calibri" w:hAnsi="Arial" w:cs="Arial"/>
          <w:sz w:val="22"/>
          <w:szCs w:val="22"/>
          <w:lang w:val="es-MX" w:eastAsia="en-US"/>
        </w:rPr>
        <w:t>En el tour mezcla la belleza natural con asombrosos atractivos con importante información cultural, religiosa e histórica de Costa Rica.</w:t>
      </w:r>
    </w:p>
    <w:p w14:paraId="2D196F4D" w14:textId="77777777" w:rsidR="00C81454" w:rsidRPr="00C81454" w:rsidRDefault="00C81454" w:rsidP="00C81454">
      <w:pPr>
        <w:rPr>
          <w:rFonts w:ascii="Arial" w:hAnsi="Arial" w:cs="Arial"/>
          <w:sz w:val="22"/>
          <w:szCs w:val="22"/>
        </w:rPr>
      </w:pPr>
    </w:p>
    <w:p w14:paraId="43CFA641" w14:textId="26913170" w:rsidR="00C81454" w:rsidRPr="00A9247B" w:rsidRDefault="00C81454" w:rsidP="00C81454">
      <w:pPr>
        <w:rPr>
          <w:rFonts w:ascii="Arial" w:hAnsi="Arial" w:cs="Arial"/>
          <w:b/>
          <w:bCs/>
          <w:sz w:val="22"/>
          <w:szCs w:val="22"/>
        </w:rPr>
      </w:pPr>
      <w:r w:rsidRPr="00C81454">
        <w:rPr>
          <w:rFonts w:ascii="Arial" w:hAnsi="Arial" w:cs="Arial"/>
          <w:b/>
          <w:bCs/>
          <w:sz w:val="22"/>
          <w:szCs w:val="22"/>
        </w:rPr>
        <w:t xml:space="preserve">Día 5    </w:t>
      </w:r>
      <w:r w:rsidR="00166A29" w:rsidRPr="00A9247B">
        <w:rPr>
          <w:rFonts w:ascii="Arial" w:hAnsi="Arial" w:cs="Arial"/>
          <w:b/>
          <w:bCs/>
          <w:sz w:val="22"/>
          <w:szCs w:val="22"/>
        </w:rPr>
        <w:t xml:space="preserve">SAN JOSE </w:t>
      </w:r>
      <w:r w:rsidRPr="00C81454">
        <w:rPr>
          <w:rFonts w:ascii="Arial" w:hAnsi="Arial" w:cs="Arial"/>
          <w:b/>
          <w:bCs/>
          <w:sz w:val="22"/>
          <w:szCs w:val="22"/>
        </w:rPr>
        <w:t>Parque Nacional Manuel Antonio con almuerzo. (Tour de Playa).</w:t>
      </w:r>
    </w:p>
    <w:p w14:paraId="058219D9" w14:textId="23826133" w:rsidR="005A7807" w:rsidRPr="00A9247B" w:rsidRDefault="005A7807" w:rsidP="005A7807">
      <w:pPr>
        <w:jc w:val="both"/>
        <w:rPr>
          <w:rFonts w:ascii="Arial" w:hAnsi="Arial" w:cs="Arial"/>
          <w:sz w:val="22"/>
          <w:szCs w:val="22"/>
        </w:rPr>
      </w:pPr>
      <w:r w:rsidRPr="00A9247B">
        <w:rPr>
          <w:rFonts w:ascii="Arial" w:hAnsi="Arial" w:cs="Arial"/>
          <w:sz w:val="22"/>
          <w:szCs w:val="22"/>
        </w:rPr>
        <w:t>Desayuno. El Parque Nacional Manuel Antonio está ubicado en la Costa Pacífica de Costa Rica en la provincia de Puntarenas, este parque fue elegido por la revista Forbes en el 2011 entre los 12 parques más hermosos del mundo.</w:t>
      </w:r>
    </w:p>
    <w:p w14:paraId="40A5262E" w14:textId="77777777" w:rsidR="005A7807" w:rsidRPr="00A9247B" w:rsidRDefault="005A7807" w:rsidP="005A7807">
      <w:pPr>
        <w:jc w:val="both"/>
        <w:rPr>
          <w:rFonts w:ascii="Arial" w:hAnsi="Arial" w:cs="Arial"/>
          <w:sz w:val="22"/>
          <w:szCs w:val="22"/>
        </w:rPr>
      </w:pPr>
      <w:r w:rsidRPr="00A9247B">
        <w:rPr>
          <w:rFonts w:ascii="Arial" w:hAnsi="Arial" w:cs="Arial"/>
          <w:sz w:val="22"/>
          <w:szCs w:val="22"/>
        </w:rPr>
        <w:t>Comenzaremos nuestro viaje hacia nuestra ruta atravesando las montañas que bordean el valle central, utilizaremos la ruta 27 donde luego tomaremos la ruta costera Sur, en el camino nos detendremos para tomar un delicioso desayuno costarricense.</w:t>
      </w:r>
    </w:p>
    <w:p w14:paraId="2B226556" w14:textId="28EBDF16" w:rsidR="005A7807" w:rsidRDefault="005A7807" w:rsidP="005A7807">
      <w:pPr>
        <w:jc w:val="both"/>
        <w:rPr>
          <w:rFonts w:ascii="Arial" w:hAnsi="Arial" w:cs="Arial"/>
          <w:sz w:val="22"/>
          <w:szCs w:val="22"/>
        </w:rPr>
      </w:pPr>
      <w:r w:rsidRPr="00A9247B">
        <w:rPr>
          <w:rFonts w:ascii="Arial" w:hAnsi="Arial" w:cs="Arial"/>
          <w:sz w:val="22"/>
          <w:szCs w:val="22"/>
        </w:rPr>
        <w:t>Comenzaremos caminando en el bosque nuboso a través de senderos naturales en el parque para llegar a la playa donde podrá nadar o caminar por los senderos, que nos permitirán ver la abundante flora y fauna, especialmente varias especies de monos, como el Titi. [mono ardilla], capuchino de cabeza blanca, mono aullador, mapache, pizotes, iguanas, perezosos, y todo tipo de aves exóticas, también. Luego, luego de haber disfrutado del parque nacional regresaremos al restaurante donde nos espera un delicioso almuerzo antes de regresar a</w:t>
      </w:r>
      <w:r w:rsidR="008030ED">
        <w:rPr>
          <w:rFonts w:ascii="Arial" w:hAnsi="Arial" w:cs="Arial"/>
          <w:sz w:val="22"/>
          <w:szCs w:val="22"/>
        </w:rPr>
        <w:t xml:space="preserve">  san José.</w:t>
      </w:r>
    </w:p>
    <w:p w14:paraId="2D7E6AC5" w14:textId="77777777" w:rsidR="008030ED" w:rsidRPr="00A9247B" w:rsidRDefault="008030ED" w:rsidP="005A7807">
      <w:pPr>
        <w:jc w:val="both"/>
        <w:rPr>
          <w:rFonts w:ascii="Arial" w:hAnsi="Arial" w:cs="Arial"/>
          <w:sz w:val="22"/>
          <w:szCs w:val="22"/>
        </w:rPr>
      </w:pPr>
    </w:p>
    <w:p w14:paraId="638587BD" w14:textId="14B545AA" w:rsidR="005A7807" w:rsidRPr="00A9247B" w:rsidRDefault="005A7807" w:rsidP="00C81454">
      <w:pPr>
        <w:rPr>
          <w:rFonts w:ascii="Arial" w:hAnsi="Arial" w:cs="Arial"/>
          <w:sz w:val="22"/>
          <w:szCs w:val="22"/>
        </w:rPr>
      </w:pPr>
    </w:p>
    <w:p w14:paraId="30493C5A" w14:textId="317A436F" w:rsidR="00C81454" w:rsidRPr="00A9247B" w:rsidRDefault="00C81454" w:rsidP="00C81454">
      <w:pPr>
        <w:rPr>
          <w:rFonts w:ascii="Arial" w:hAnsi="Arial" w:cs="Arial"/>
          <w:sz w:val="22"/>
          <w:szCs w:val="22"/>
        </w:rPr>
      </w:pPr>
      <w:r w:rsidRPr="00C81454">
        <w:rPr>
          <w:rFonts w:ascii="Arial" w:hAnsi="Arial" w:cs="Arial"/>
          <w:b/>
          <w:bCs/>
          <w:sz w:val="22"/>
          <w:szCs w:val="22"/>
        </w:rPr>
        <w:t xml:space="preserve">Día 4   </w:t>
      </w:r>
      <w:r w:rsidR="00166A29" w:rsidRPr="00A9247B">
        <w:rPr>
          <w:rFonts w:ascii="Arial" w:hAnsi="Arial" w:cs="Arial"/>
          <w:b/>
          <w:bCs/>
          <w:sz w:val="22"/>
          <w:szCs w:val="22"/>
        </w:rPr>
        <w:t xml:space="preserve">SAN JOSE </w:t>
      </w:r>
      <w:r w:rsidRPr="00C81454">
        <w:rPr>
          <w:rFonts w:ascii="Arial" w:hAnsi="Arial" w:cs="Arial"/>
          <w:b/>
          <w:bCs/>
          <w:sz w:val="22"/>
          <w:szCs w:val="22"/>
        </w:rPr>
        <w:t xml:space="preserve">Cena en el restaurante Mirador </w:t>
      </w:r>
      <w:proofErr w:type="spellStart"/>
      <w:r w:rsidRPr="00C81454">
        <w:rPr>
          <w:rFonts w:ascii="Arial" w:hAnsi="Arial" w:cs="Arial"/>
          <w:b/>
          <w:bCs/>
          <w:sz w:val="22"/>
          <w:szCs w:val="22"/>
        </w:rPr>
        <w:t>Ram</w:t>
      </w:r>
      <w:proofErr w:type="spellEnd"/>
      <w:r w:rsidRPr="00C81454">
        <w:rPr>
          <w:rFonts w:ascii="Arial" w:hAnsi="Arial" w:cs="Arial"/>
          <w:b/>
          <w:bCs/>
          <w:sz w:val="22"/>
          <w:szCs w:val="22"/>
        </w:rPr>
        <w:t xml:space="preserve"> Luna con copa de vino</w:t>
      </w:r>
      <w:r w:rsidRPr="00C81454">
        <w:rPr>
          <w:rFonts w:ascii="Arial" w:hAnsi="Arial" w:cs="Arial"/>
          <w:sz w:val="22"/>
          <w:szCs w:val="22"/>
        </w:rPr>
        <w:t xml:space="preserve">. </w:t>
      </w:r>
    </w:p>
    <w:p w14:paraId="3A79D7F6" w14:textId="263EFDBD" w:rsidR="005B5E40" w:rsidRPr="00A9247B" w:rsidRDefault="005B5E40" w:rsidP="005B5E40">
      <w:pPr>
        <w:jc w:val="both"/>
        <w:rPr>
          <w:rFonts w:ascii="Arial" w:hAnsi="Arial" w:cs="Arial"/>
          <w:sz w:val="22"/>
          <w:szCs w:val="22"/>
        </w:rPr>
      </w:pPr>
      <w:r w:rsidRPr="00A9247B">
        <w:rPr>
          <w:rFonts w:ascii="Arial" w:hAnsi="Arial" w:cs="Arial"/>
          <w:sz w:val="22"/>
          <w:szCs w:val="22"/>
        </w:rPr>
        <w:t xml:space="preserve">Desayuno en el </w:t>
      </w:r>
      <w:proofErr w:type="gramStart"/>
      <w:r w:rsidRPr="00A9247B">
        <w:rPr>
          <w:rFonts w:ascii="Arial" w:hAnsi="Arial" w:cs="Arial"/>
          <w:sz w:val="22"/>
          <w:szCs w:val="22"/>
        </w:rPr>
        <w:t>hotel .</w:t>
      </w:r>
      <w:proofErr w:type="gramEnd"/>
      <w:r w:rsidRPr="00A9247B">
        <w:rPr>
          <w:rFonts w:ascii="Arial" w:hAnsi="Arial" w:cs="Arial"/>
          <w:sz w:val="22"/>
          <w:szCs w:val="22"/>
        </w:rPr>
        <w:t xml:space="preserve"> Ven y disfruta de la famosa vida nocturna de Costa Rica con un show de baile típico de marimba en vivo, una deliciosa cena buffet libre con bebidas y fuegos artificiales, y todo este mágico entorno en el </w:t>
      </w:r>
      <w:proofErr w:type="spellStart"/>
      <w:r w:rsidRPr="00A9247B">
        <w:rPr>
          <w:rFonts w:ascii="Arial" w:hAnsi="Arial" w:cs="Arial"/>
          <w:sz w:val="22"/>
          <w:szCs w:val="22"/>
        </w:rPr>
        <w:t>Ram</w:t>
      </w:r>
      <w:proofErr w:type="spellEnd"/>
      <w:r w:rsidRPr="00A9247B">
        <w:rPr>
          <w:rFonts w:ascii="Arial" w:hAnsi="Arial" w:cs="Arial"/>
          <w:sz w:val="22"/>
          <w:szCs w:val="22"/>
        </w:rPr>
        <w:t xml:space="preserve"> Luna. Este magnífico restaurante tiene impresionantes vistas de todo el Valle Central. No querrás perderte una noche como esta.</w:t>
      </w:r>
    </w:p>
    <w:p w14:paraId="049D10DB" w14:textId="07D473F9" w:rsidR="00C81454" w:rsidRPr="00C81454" w:rsidRDefault="00C81454" w:rsidP="00C81454">
      <w:pPr>
        <w:rPr>
          <w:rFonts w:ascii="Arial" w:hAnsi="Arial" w:cs="Arial"/>
          <w:sz w:val="22"/>
          <w:szCs w:val="22"/>
        </w:rPr>
      </w:pPr>
    </w:p>
    <w:p w14:paraId="0F2BA35F" w14:textId="77777777" w:rsidR="00166A29" w:rsidRPr="00A9247B" w:rsidRDefault="00C81454" w:rsidP="00C81454">
      <w:pPr>
        <w:rPr>
          <w:rFonts w:ascii="Arial" w:hAnsi="Arial" w:cs="Arial"/>
          <w:b/>
          <w:bCs/>
          <w:sz w:val="22"/>
          <w:szCs w:val="22"/>
        </w:rPr>
      </w:pPr>
      <w:r w:rsidRPr="00C81454">
        <w:rPr>
          <w:rFonts w:ascii="Arial" w:hAnsi="Arial" w:cs="Arial"/>
          <w:b/>
          <w:bCs/>
          <w:sz w:val="22"/>
          <w:szCs w:val="22"/>
        </w:rPr>
        <w:t xml:space="preserve">Día 6    </w:t>
      </w:r>
      <w:r w:rsidR="00166A29" w:rsidRPr="00A9247B">
        <w:rPr>
          <w:rFonts w:ascii="Arial" w:hAnsi="Arial" w:cs="Arial"/>
          <w:b/>
          <w:bCs/>
          <w:sz w:val="22"/>
          <w:szCs w:val="22"/>
        </w:rPr>
        <w:t xml:space="preserve">SAN JOSE </w:t>
      </w:r>
    </w:p>
    <w:p w14:paraId="189C51F7" w14:textId="26A063A5" w:rsidR="00C81454" w:rsidRPr="00C81454" w:rsidRDefault="005A7807" w:rsidP="00C81454">
      <w:pPr>
        <w:rPr>
          <w:rFonts w:ascii="Arial" w:hAnsi="Arial" w:cs="Arial"/>
          <w:sz w:val="22"/>
          <w:szCs w:val="22"/>
        </w:rPr>
      </w:pPr>
      <w:r w:rsidRPr="00A9247B">
        <w:rPr>
          <w:rFonts w:ascii="Arial" w:hAnsi="Arial" w:cs="Arial"/>
          <w:sz w:val="22"/>
          <w:szCs w:val="22"/>
        </w:rPr>
        <w:t xml:space="preserve">Desayuno en el hotel. </w:t>
      </w:r>
      <w:r w:rsidR="00C81454" w:rsidRPr="00C81454">
        <w:rPr>
          <w:rFonts w:ascii="Arial" w:hAnsi="Arial" w:cs="Arial"/>
          <w:sz w:val="22"/>
          <w:szCs w:val="22"/>
        </w:rPr>
        <w:t>Día Libre</w:t>
      </w:r>
      <w:r w:rsidRPr="00A9247B">
        <w:rPr>
          <w:rFonts w:ascii="Arial" w:hAnsi="Arial" w:cs="Arial"/>
          <w:sz w:val="22"/>
          <w:szCs w:val="22"/>
        </w:rPr>
        <w:t xml:space="preserve">. </w:t>
      </w:r>
    </w:p>
    <w:p w14:paraId="4001313E" w14:textId="77777777" w:rsidR="00C81454" w:rsidRPr="00C81454" w:rsidRDefault="00C81454" w:rsidP="00C81454">
      <w:pPr>
        <w:rPr>
          <w:rFonts w:ascii="Arial" w:hAnsi="Arial" w:cs="Arial"/>
          <w:sz w:val="22"/>
          <w:szCs w:val="22"/>
        </w:rPr>
      </w:pPr>
    </w:p>
    <w:p w14:paraId="08CB006D" w14:textId="5D90D1CF" w:rsidR="00C81454" w:rsidRPr="00C81454" w:rsidRDefault="00C81454" w:rsidP="00C81454">
      <w:pPr>
        <w:rPr>
          <w:rFonts w:ascii="Arial" w:hAnsi="Arial" w:cs="Arial"/>
          <w:b/>
          <w:bCs/>
          <w:sz w:val="22"/>
          <w:szCs w:val="22"/>
        </w:rPr>
      </w:pPr>
      <w:r w:rsidRPr="00C81454">
        <w:rPr>
          <w:rFonts w:ascii="Arial" w:hAnsi="Arial" w:cs="Arial"/>
          <w:b/>
          <w:bCs/>
          <w:sz w:val="22"/>
          <w:szCs w:val="22"/>
        </w:rPr>
        <w:t>Día 7  </w:t>
      </w:r>
      <w:r w:rsidR="00166A29" w:rsidRPr="00A9247B">
        <w:rPr>
          <w:rFonts w:ascii="Arial" w:hAnsi="Arial" w:cs="Arial"/>
          <w:b/>
          <w:bCs/>
          <w:sz w:val="22"/>
          <w:szCs w:val="22"/>
        </w:rPr>
        <w:t xml:space="preserve">SAN JOSE </w:t>
      </w:r>
      <w:r w:rsidRPr="00C81454">
        <w:rPr>
          <w:rFonts w:ascii="Arial" w:hAnsi="Arial" w:cs="Arial"/>
          <w:b/>
          <w:bCs/>
          <w:sz w:val="22"/>
          <w:szCs w:val="22"/>
        </w:rPr>
        <w:t xml:space="preserve">  Tour de Aventura en el </w:t>
      </w:r>
      <w:proofErr w:type="spellStart"/>
      <w:r w:rsidRPr="00C81454">
        <w:rPr>
          <w:rFonts w:ascii="Arial" w:hAnsi="Arial" w:cs="Arial"/>
          <w:b/>
          <w:bCs/>
          <w:sz w:val="22"/>
          <w:szCs w:val="22"/>
        </w:rPr>
        <w:t>Canopy</w:t>
      </w:r>
      <w:proofErr w:type="spellEnd"/>
      <w:r w:rsidRPr="00C81454">
        <w:rPr>
          <w:rFonts w:ascii="Arial" w:hAnsi="Arial" w:cs="Arial"/>
          <w:b/>
          <w:bCs/>
          <w:sz w:val="22"/>
          <w:szCs w:val="22"/>
        </w:rPr>
        <w:t xml:space="preserve"> más 2 cables de rappel con almuerzo.</w:t>
      </w:r>
    </w:p>
    <w:p w14:paraId="0558AEBC" w14:textId="77777777" w:rsidR="00166A29" w:rsidRPr="00166A29" w:rsidRDefault="00166A29" w:rsidP="00166A29">
      <w:pPr>
        <w:jc w:val="both"/>
        <w:rPr>
          <w:rFonts w:ascii="Arial" w:hAnsi="Arial" w:cs="Arial"/>
          <w:color w:val="000000"/>
          <w:sz w:val="22"/>
          <w:szCs w:val="22"/>
          <w:lang w:val="es-MX" w:eastAsia="es-MX"/>
        </w:rPr>
      </w:pPr>
      <w:r w:rsidRPr="00166A29">
        <w:rPr>
          <w:rFonts w:ascii="Arial" w:hAnsi="Arial" w:cs="Arial"/>
          <w:color w:val="000000"/>
          <w:sz w:val="22"/>
          <w:szCs w:val="22"/>
          <w:lang w:val="es-MX" w:eastAsia="es-MX"/>
        </w:rPr>
        <w:t xml:space="preserve">Desayuno en el hotel. Iniciaremos el recorrido hacia nuestra aventura atravesando las montañas que rodean el valle central, en el camino disfrutaremos de un delicioso desayuno, a </w:t>
      </w:r>
      <w:proofErr w:type="gramStart"/>
      <w:r w:rsidRPr="00166A29">
        <w:rPr>
          <w:rFonts w:ascii="Arial" w:hAnsi="Arial" w:cs="Arial"/>
          <w:color w:val="000000"/>
          <w:sz w:val="22"/>
          <w:szCs w:val="22"/>
          <w:lang w:val="es-MX" w:eastAsia="es-MX"/>
        </w:rPr>
        <w:t>continuación</w:t>
      </w:r>
      <w:proofErr w:type="gramEnd"/>
      <w:r w:rsidRPr="00166A29">
        <w:rPr>
          <w:rFonts w:ascii="Arial" w:hAnsi="Arial" w:cs="Arial"/>
          <w:color w:val="000000"/>
          <w:sz w:val="22"/>
          <w:szCs w:val="22"/>
          <w:lang w:val="es-MX" w:eastAsia="es-MX"/>
        </w:rPr>
        <w:t xml:space="preserve"> podrá disfrutar y admirar la ruta escénica hacia nuestro destino donde se puede aventurar en los impresionantes Puentes Colgantes, es un recorrido que combina senderos, puentes colgantes y plataformas de observación dentro del parque, que permiten explorar las copas de los árboles en un entorno fácil y seguro.</w:t>
      </w:r>
    </w:p>
    <w:p w14:paraId="58C085A3" w14:textId="77777777" w:rsidR="00B8520C" w:rsidRDefault="00166A29" w:rsidP="005B5E40">
      <w:pPr>
        <w:spacing w:after="100" w:afterAutospacing="1"/>
        <w:jc w:val="both"/>
        <w:rPr>
          <w:rFonts w:ascii="Arial" w:hAnsi="Arial" w:cs="Arial"/>
          <w:color w:val="000000"/>
          <w:sz w:val="22"/>
          <w:szCs w:val="22"/>
          <w:lang w:eastAsia="es-MX"/>
        </w:rPr>
      </w:pPr>
      <w:r w:rsidRPr="00166A29">
        <w:rPr>
          <w:rFonts w:ascii="Arial" w:hAnsi="Arial" w:cs="Arial"/>
          <w:color w:val="000000"/>
          <w:sz w:val="22"/>
          <w:szCs w:val="22"/>
          <w:lang w:val="es-MX" w:eastAsia="es-MX"/>
        </w:rPr>
        <w:t>Esta atracción reúne todas las condiciones de seguridad, confiabilidad y facilidad en el momento del embarque y su construcción ha sido adaptada para presentar a personas con discapacidad.</w:t>
      </w:r>
      <w:r w:rsidR="005B5E40" w:rsidRPr="00A9247B">
        <w:rPr>
          <w:rFonts w:ascii="Arial" w:hAnsi="Arial" w:cs="Arial"/>
          <w:color w:val="000000"/>
          <w:sz w:val="22"/>
          <w:szCs w:val="22"/>
          <w:lang w:val="es-MX" w:eastAsia="es-MX"/>
        </w:rPr>
        <w:t xml:space="preserve"> </w:t>
      </w:r>
      <w:r w:rsidRPr="00166A29">
        <w:rPr>
          <w:rFonts w:ascii="Arial" w:hAnsi="Arial" w:cs="Arial"/>
          <w:color w:val="000000"/>
          <w:sz w:val="22"/>
          <w:szCs w:val="22"/>
          <w:lang w:eastAsia="es-MX"/>
        </w:rPr>
        <w:t xml:space="preserve">El recorrido incluye 2,5 Km. de senderos y seis puentes en total, con </w:t>
      </w:r>
    </w:p>
    <w:p w14:paraId="0BFEA874" w14:textId="1A2F6149" w:rsidR="00B8520C" w:rsidRDefault="00B8520C" w:rsidP="005B5E40">
      <w:pPr>
        <w:spacing w:after="100" w:afterAutospacing="1"/>
        <w:jc w:val="both"/>
        <w:rPr>
          <w:rFonts w:ascii="Arial" w:hAnsi="Arial" w:cs="Arial"/>
          <w:color w:val="000000"/>
          <w:sz w:val="22"/>
          <w:szCs w:val="22"/>
          <w:lang w:eastAsia="es-MX"/>
        </w:rPr>
      </w:pPr>
    </w:p>
    <w:p w14:paraId="2F8C1AB2" w14:textId="77777777" w:rsidR="00B8520C" w:rsidRDefault="00B8520C" w:rsidP="005B5E40">
      <w:pPr>
        <w:spacing w:after="100" w:afterAutospacing="1"/>
        <w:jc w:val="both"/>
        <w:rPr>
          <w:rFonts w:ascii="Arial" w:hAnsi="Arial" w:cs="Arial"/>
          <w:color w:val="000000"/>
          <w:sz w:val="22"/>
          <w:szCs w:val="22"/>
          <w:lang w:eastAsia="es-MX"/>
        </w:rPr>
      </w:pPr>
    </w:p>
    <w:p w14:paraId="7D73227C" w14:textId="77777777" w:rsidR="00B8520C" w:rsidRDefault="00B8520C" w:rsidP="005B5E40">
      <w:pPr>
        <w:spacing w:after="100" w:afterAutospacing="1"/>
        <w:jc w:val="both"/>
        <w:rPr>
          <w:rFonts w:ascii="Arial" w:hAnsi="Arial" w:cs="Arial"/>
          <w:color w:val="000000"/>
          <w:sz w:val="22"/>
          <w:szCs w:val="22"/>
          <w:lang w:eastAsia="es-MX"/>
        </w:rPr>
      </w:pPr>
    </w:p>
    <w:p w14:paraId="07F4B5F1" w14:textId="2CE8E3AD" w:rsidR="00166A29" w:rsidRPr="00166A29" w:rsidRDefault="00166A29" w:rsidP="005B5E40">
      <w:pPr>
        <w:spacing w:after="100" w:afterAutospacing="1"/>
        <w:jc w:val="both"/>
        <w:rPr>
          <w:rFonts w:ascii="Arial" w:hAnsi="Arial" w:cs="Arial"/>
          <w:color w:val="000000"/>
          <w:sz w:val="22"/>
          <w:szCs w:val="22"/>
          <w:lang w:val="es-MX" w:eastAsia="es-MX"/>
        </w:rPr>
      </w:pPr>
      <w:r w:rsidRPr="00166A29">
        <w:rPr>
          <w:rFonts w:ascii="Arial" w:hAnsi="Arial" w:cs="Arial"/>
          <w:color w:val="000000"/>
          <w:sz w:val="22"/>
          <w:szCs w:val="22"/>
          <w:lang w:eastAsia="es-MX"/>
        </w:rPr>
        <w:lastRenderedPageBreak/>
        <w:t>longitudes de hasta 300 m. y alturas que superan las del dosel para poder apreciar la riqueza y diversidad de flora y fauna.</w:t>
      </w:r>
    </w:p>
    <w:p w14:paraId="1FDD42AF" w14:textId="502A068D" w:rsidR="000922F7" w:rsidRPr="00A9247B" w:rsidRDefault="00C81454" w:rsidP="00C81454">
      <w:pPr>
        <w:rPr>
          <w:rFonts w:ascii="Arial" w:hAnsi="Arial" w:cs="Arial"/>
          <w:b/>
          <w:bCs/>
          <w:sz w:val="22"/>
          <w:szCs w:val="22"/>
        </w:rPr>
      </w:pPr>
      <w:r w:rsidRPr="00C81454">
        <w:rPr>
          <w:rFonts w:ascii="Arial" w:hAnsi="Arial" w:cs="Arial"/>
          <w:b/>
          <w:bCs/>
          <w:sz w:val="22"/>
          <w:szCs w:val="22"/>
        </w:rPr>
        <w:t xml:space="preserve">Día 8    </w:t>
      </w:r>
      <w:r w:rsidR="00166A29" w:rsidRPr="00A9247B">
        <w:rPr>
          <w:rFonts w:ascii="Arial" w:hAnsi="Arial" w:cs="Arial"/>
          <w:b/>
          <w:bCs/>
          <w:sz w:val="22"/>
          <w:szCs w:val="22"/>
        </w:rPr>
        <w:t xml:space="preserve">SAN </w:t>
      </w:r>
      <w:proofErr w:type="gramStart"/>
      <w:r w:rsidR="00166A29" w:rsidRPr="00A9247B">
        <w:rPr>
          <w:rFonts w:ascii="Arial" w:hAnsi="Arial" w:cs="Arial"/>
          <w:b/>
          <w:bCs/>
          <w:sz w:val="22"/>
          <w:szCs w:val="22"/>
        </w:rPr>
        <w:t xml:space="preserve">JOSE </w:t>
      </w:r>
      <w:r w:rsidR="000922F7" w:rsidRPr="00A9247B">
        <w:rPr>
          <w:rFonts w:ascii="Arial" w:hAnsi="Arial" w:cs="Arial"/>
          <w:b/>
          <w:bCs/>
          <w:sz w:val="22"/>
          <w:szCs w:val="22"/>
        </w:rPr>
        <w:t>.</w:t>
      </w:r>
      <w:proofErr w:type="gramEnd"/>
      <w:r w:rsidR="000922F7" w:rsidRPr="00A9247B">
        <w:rPr>
          <w:rFonts w:ascii="Arial" w:hAnsi="Arial" w:cs="Arial"/>
          <w:b/>
          <w:bCs/>
          <w:sz w:val="22"/>
          <w:szCs w:val="22"/>
        </w:rPr>
        <w:t xml:space="preserve"> MEXICO </w:t>
      </w:r>
    </w:p>
    <w:p w14:paraId="0C09DBEC" w14:textId="65FC4191" w:rsidR="00C81454" w:rsidRPr="00C81454" w:rsidRDefault="000922F7" w:rsidP="00C81454">
      <w:pPr>
        <w:rPr>
          <w:rFonts w:ascii="Arial" w:hAnsi="Arial" w:cs="Arial"/>
          <w:sz w:val="22"/>
          <w:szCs w:val="22"/>
          <w:lang w:eastAsia="en-US"/>
        </w:rPr>
      </w:pPr>
      <w:r w:rsidRPr="00A9247B">
        <w:rPr>
          <w:rFonts w:ascii="Arial" w:hAnsi="Arial" w:cs="Arial"/>
          <w:sz w:val="22"/>
          <w:szCs w:val="22"/>
        </w:rPr>
        <w:t xml:space="preserve">Desayuno. </w:t>
      </w:r>
      <w:r w:rsidR="00C81454" w:rsidRPr="00C81454">
        <w:rPr>
          <w:rFonts w:ascii="Arial" w:hAnsi="Arial" w:cs="Arial"/>
          <w:sz w:val="22"/>
          <w:szCs w:val="22"/>
        </w:rPr>
        <w:t>Traslado Hotel de su elección al Aeropuerto Internacional.</w:t>
      </w:r>
    </w:p>
    <w:p w14:paraId="71469352" w14:textId="5792350F" w:rsidR="00C81454" w:rsidRPr="00A9247B" w:rsidRDefault="00C81454" w:rsidP="00C81454">
      <w:pPr>
        <w:tabs>
          <w:tab w:val="left" w:pos="2655"/>
          <w:tab w:val="center" w:pos="4252"/>
        </w:tabs>
        <w:jc w:val="center"/>
        <w:rPr>
          <w:rFonts w:ascii="Verdana" w:hAnsi="Verdana" w:cs="Tahoma"/>
          <w:b/>
          <w:bCs/>
          <w:color w:val="5B9BD5"/>
          <w:sz w:val="22"/>
          <w:szCs w:val="22"/>
        </w:rPr>
      </w:pPr>
    </w:p>
    <w:p w14:paraId="3B8E9F89" w14:textId="4E81AB23" w:rsidR="00C81454" w:rsidRDefault="00C81454" w:rsidP="00C81454">
      <w:pPr>
        <w:tabs>
          <w:tab w:val="left" w:pos="2655"/>
          <w:tab w:val="center" w:pos="4252"/>
        </w:tabs>
        <w:jc w:val="center"/>
        <w:rPr>
          <w:rFonts w:ascii="Verdana" w:hAnsi="Verdana" w:cs="Tahoma"/>
          <w:b/>
          <w:bCs/>
          <w:color w:val="5B9BD5"/>
          <w:sz w:val="36"/>
          <w:szCs w:val="36"/>
        </w:rPr>
      </w:pPr>
    </w:p>
    <w:p w14:paraId="5F8F49C3" w14:textId="170D94D6" w:rsidR="00795BD8" w:rsidRDefault="00795BD8" w:rsidP="00C81454">
      <w:pPr>
        <w:tabs>
          <w:tab w:val="left" w:pos="2655"/>
          <w:tab w:val="center" w:pos="4252"/>
        </w:tabs>
        <w:jc w:val="center"/>
        <w:rPr>
          <w:rFonts w:ascii="Verdana" w:hAnsi="Verdana" w:cs="Tahoma"/>
          <w:b/>
          <w:bCs/>
          <w:color w:val="5B9BD5"/>
          <w:sz w:val="36"/>
          <w:szCs w:val="36"/>
        </w:rPr>
      </w:pPr>
    </w:p>
    <w:tbl>
      <w:tblPr>
        <w:tblW w:w="10935" w:type="dxa"/>
        <w:jc w:val="center"/>
        <w:tblCellMar>
          <w:left w:w="70" w:type="dxa"/>
          <w:right w:w="70" w:type="dxa"/>
        </w:tblCellMar>
        <w:tblLook w:val="04A0" w:firstRow="1" w:lastRow="0" w:firstColumn="1" w:lastColumn="0" w:noHBand="0" w:noVBand="1"/>
      </w:tblPr>
      <w:tblGrid>
        <w:gridCol w:w="5015"/>
        <w:gridCol w:w="1708"/>
        <w:gridCol w:w="1229"/>
        <w:gridCol w:w="1222"/>
        <w:gridCol w:w="1761"/>
      </w:tblGrid>
      <w:tr w:rsidR="00795BD8" w:rsidRPr="00795BD8" w14:paraId="540AF510" w14:textId="77777777" w:rsidTr="006E14CA">
        <w:trPr>
          <w:trHeight w:val="443"/>
          <w:jc w:val="center"/>
        </w:trPr>
        <w:tc>
          <w:tcPr>
            <w:tcW w:w="5015" w:type="dxa"/>
            <w:tcBorders>
              <w:top w:val="nil"/>
              <w:left w:val="nil"/>
              <w:bottom w:val="nil"/>
              <w:right w:val="nil"/>
            </w:tcBorders>
            <w:shd w:val="clear" w:color="000000" w:fill="F1A043"/>
            <w:noWrap/>
            <w:vAlign w:val="bottom"/>
            <w:hideMark/>
          </w:tcPr>
          <w:p w14:paraId="3F0EB675" w14:textId="77777777" w:rsidR="00795BD8" w:rsidRPr="00795BD8" w:rsidRDefault="00795BD8" w:rsidP="00795BD8">
            <w:pPr>
              <w:rPr>
                <w:rFonts w:ascii="Aptos Display" w:hAnsi="Aptos Display" w:cs="Calibri"/>
                <w:b/>
                <w:bCs/>
                <w:color w:val="032044"/>
                <w:sz w:val="36"/>
                <w:szCs w:val="36"/>
                <w:lang w:val="es-CR" w:eastAsia="es-CR"/>
              </w:rPr>
            </w:pPr>
            <w:r w:rsidRPr="00795BD8">
              <w:rPr>
                <w:rFonts w:ascii="Aptos Display" w:hAnsi="Aptos Display" w:cs="Calibri"/>
                <w:b/>
                <w:bCs/>
                <w:color w:val="032044"/>
                <w:sz w:val="36"/>
                <w:szCs w:val="36"/>
              </w:rPr>
              <w:t>HOTELES</w:t>
            </w:r>
          </w:p>
        </w:tc>
        <w:tc>
          <w:tcPr>
            <w:tcW w:w="1708" w:type="dxa"/>
            <w:tcBorders>
              <w:top w:val="nil"/>
              <w:left w:val="nil"/>
              <w:bottom w:val="nil"/>
              <w:right w:val="nil"/>
            </w:tcBorders>
            <w:shd w:val="clear" w:color="000000" w:fill="F1A043"/>
            <w:noWrap/>
            <w:vAlign w:val="bottom"/>
            <w:hideMark/>
          </w:tcPr>
          <w:p w14:paraId="327A7F12" w14:textId="77777777" w:rsidR="00795BD8" w:rsidRPr="00795BD8" w:rsidRDefault="00795BD8" w:rsidP="00795BD8">
            <w:pPr>
              <w:jc w:val="center"/>
              <w:rPr>
                <w:rFonts w:ascii="Aptos Display" w:hAnsi="Aptos Display" w:cs="Calibri"/>
                <w:b/>
                <w:bCs/>
                <w:color w:val="032044"/>
                <w:sz w:val="36"/>
                <w:szCs w:val="36"/>
              </w:rPr>
            </w:pPr>
            <w:r w:rsidRPr="00795BD8">
              <w:rPr>
                <w:rFonts w:ascii="Aptos Display" w:hAnsi="Aptos Display" w:cs="Calibri"/>
                <w:b/>
                <w:bCs/>
                <w:color w:val="032044"/>
                <w:sz w:val="36"/>
                <w:szCs w:val="36"/>
              </w:rPr>
              <w:t xml:space="preserve">SENCILLA </w:t>
            </w:r>
          </w:p>
        </w:tc>
        <w:tc>
          <w:tcPr>
            <w:tcW w:w="1229" w:type="dxa"/>
            <w:tcBorders>
              <w:top w:val="nil"/>
              <w:left w:val="nil"/>
              <w:bottom w:val="nil"/>
              <w:right w:val="nil"/>
            </w:tcBorders>
            <w:shd w:val="clear" w:color="000000" w:fill="F1A043"/>
            <w:noWrap/>
            <w:vAlign w:val="bottom"/>
            <w:hideMark/>
          </w:tcPr>
          <w:p w14:paraId="2069A3D7" w14:textId="77777777" w:rsidR="00795BD8" w:rsidRPr="00795BD8" w:rsidRDefault="00795BD8" w:rsidP="00795BD8">
            <w:pPr>
              <w:jc w:val="center"/>
              <w:rPr>
                <w:rFonts w:ascii="Aptos Display" w:hAnsi="Aptos Display" w:cs="Calibri"/>
                <w:b/>
                <w:bCs/>
                <w:color w:val="032044"/>
                <w:sz w:val="36"/>
                <w:szCs w:val="36"/>
              </w:rPr>
            </w:pPr>
            <w:r w:rsidRPr="00795BD8">
              <w:rPr>
                <w:rFonts w:ascii="Aptos Display" w:hAnsi="Aptos Display" w:cs="Calibri"/>
                <w:b/>
                <w:bCs/>
                <w:color w:val="032044"/>
                <w:sz w:val="36"/>
                <w:szCs w:val="36"/>
              </w:rPr>
              <w:t xml:space="preserve">DOBLE </w:t>
            </w:r>
          </w:p>
        </w:tc>
        <w:tc>
          <w:tcPr>
            <w:tcW w:w="1222" w:type="dxa"/>
            <w:tcBorders>
              <w:top w:val="nil"/>
              <w:left w:val="nil"/>
              <w:bottom w:val="nil"/>
              <w:right w:val="nil"/>
            </w:tcBorders>
            <w:shd w:val="clear" w:color="000000" w:fill="F1A043"/>
            <w:noWrap/>
            <w:vAlign w:val="bottom"/>
            <w:hideMark/>
          </w:tcPr>
          <w:p w14:paraId="0FBF41D4" w14:textId="77777777" w:rsidR="00795BD8" w:rsidRPr="00795BD8" w:rsidRDefault="00795BD8" w:rsidP="00795BD8">
            <w:pPr>
              <w:jc w:val="center"/>
              <w:rPr>
                <w:rFonts w:ascii="Aptos Display" w:hAnsi="Aptos Display" w:cs="Calibri"/>
                <w:b/>
                <w:bCs/>
                <w:color w:val="032044"/>
                <w:sz w:val="36"/>
                <w:szCs w:val="36"/>
              </w:rPr>
            </w:pPr>
            <w:r w:rsidRPr="00795BD8">
              <w:rPr>
                <w:rFonts w:ascii="Aptos Display" w:hAnsi="Aptos Display" w:cs="Calibri"/>
                <w:b/>
                <w:bCs/>
                <w:color w:val="032044"/>
                <w:sz w:val="36"/>
                <w:szCs w:val="36"/>
              </w:rPr>
              <w:t xml:space="preserve">TRIPLE </w:t>
            </w:r>
          </w:p>
        </w:tc>
        <w:tc>
          <w:tcPr>
            <w:tcW w:w="1761" w:type="dxa"/>
            <w:tcBorders>
              <w:top w:val="nil"/>
              <w:left w:val="nil"/>
              <w:bottom w:val="nil"/>
              <w:right w:val="nil"/>
            </w:tcBorders>
            <w:shd w:val="clear" w:color="000000" w:fill="F1A043"/>
            <w:noWrap/>
            <w:vAlign w:val="bottom"/>
            <w:hideMark/>
          </w:tcPr>
          <w:p w14:paraId="374D29DF" w14:textId="77777777" w:rsidR="00795BD8" w:rsidRPr="00795BD8" w:rsidRDefault="00795BD8" w:rsidP="00795BD8">
            <w:pPr>
              <w:jc w:val="center"/>
              <w:rPr>
                <w:rFonts w:ascii="Aptos Display" w:hAnsi="Aptos Display" w:cs="Calibri"/>
                <w:b/>
                <w:bCs/>
                <w:color w:val="032044"/>
                <w:sz w:val="36"/>
                <w:szCs w:val="36"/>
              </w:rPr>
            </w:pPr>
            <w:r w:rsidRPr="00795BD8">
              <w:rPr>
                <w:rFonts w:ascii="Aptos Display" w:hAnsi="Aptos Display" w:cs="Calibri"/>
                <w:b/>
                <w:bCs/>
                <w:color w:val="032044"/>
                <w:sz w:val="36"/>
                <w:szCs w:val="36"/>
              </w:rPr>
              <w:t xml:space="preserve">NIÑOS </w:t>
            </w:r>
          </w:p>
          <w:p w14:paraId="264C3145" w14:textId="77777777" w:rsidR="00795BD8" w:rsidRPr="00795BD8" w:rsidRDefault="00795BD8" w:rsidP="00795BD8">
            <w:pPr>
              <w:jc w:val="center"/>
              <w:rPr>
                <w:rFonts w:ascii="Aptos Display" w:hAnsi="Aptos Display" w:cs="Calibri"/>
                <w:b/>
                <w:bCs/>
                <w:color w:val="032044"/>
                <w:sz w:val="36"/>
                <w:szCs w:val="36"/>
              </w:rPr>
            </w:pPr>
            <w:r w:rsidRPr="00795BD8">
              <w:rPr>
                <w:rFonts w:ascii="Aptos Display" w:hAnsi="Aptos Display" w:cs="Calibri"/>
                <w:b/>
                <w:bCs/>
                <w:color w:val="032044"/>
                <w:sz w:val="36"/>
                <w:szCs w:val="36"/>
              </w:rPr>
              <w:t>3-9</w:t>
            </w:r>
          </w:p>
        </w:tc>
      </w:tr>
      <w:tr w:rsidR="00795BD8" w:rsidRPr="00795BD8" w14:paraId="5D29C1AD" w14:textId="77777777" w:rsidTr="00795BD8">
        <w:trPr>
          <w:trHeight w:val="346"/>
          <w:jc w:val="center"/>
        </w:trPr>
        <w:tc>
          <w:tcPr>
            <w:tcW w:w="5015" w:type="dxa"/>
            <w:tcBorders>
              <w:top w:val="nil"/>
              <w:left w:val="nil"/>
              <w:bottom w:val="nil"/>
              <w:right w:val="nil"/>
            </w:tcBorders>
            <w:shd w:val="clear" w:color="000000" w:fill="E7D4B5"/>
            <w:noWrap/>
            <w:vAlign w:val="bottom"/>
            <w:hideMark/>
          </w:tcPr>
          <w:p w14:paraId="43684E37" w14:textId="77777777" w:rsidR="00795BD8" w:rsidRPr="00795BD8" w:rsidRDefault="00795BD8" w:rsidP="00795BD8">
            <w:pPr>
              <w:rPr>
                <w:rFonts w:ascii="Aptos Display" w:hAnsi="Aptos Display" w:cs="Calibri"/>
                <w:b/>
                <w:bCs/>
                <w:color w:val="000000"/>
                <w:sz w:val="28"/>
                <w:szCs w:val="28"/>
              </w:rPr>
            </w:pPr>
            <w:r w:rsidRPr="00795BD8">
              <w:rPr>
                <w:rFonts w:ascii="Aptos Display" w:hAnsi="Aptos Display" w:cs="Calibri"/>
                <w:b/>
                <w:bCs/>
                <w:color w:val="2F715F"/>
                <w:sz w:val="28"/>
                <w:szCs w:val="28"/>
              </w:rPr>
              <w:t xml:space="preserve">NEW </w:t>
            </w:r>
            <w:r w:rsidRPr="00795BD8">
              <w:rPr>
                <w:rFonts w:ascii="Aptos Display" w:hAnsi="Aptos Display" w:cs="Calibri"/>
                <w:b/>
                <w:bCs/>
                <w:color w:val="000000"/>
                <w:sz w:val="28"/>
                <w:szCs w:val="28"/>
              </w:rPr>
              <w:t xml:space="preserve">  CASA FIORELLA BOUTIQUE </w:t>
            </w:r>
          </w:p>
        </w:tc>
        <w:tc>
          <w:tcPr>
            <w:tcW w:w="1708" w:type="dxa"/>
            <w:tcBorders>
              <w:top w:val="nil"/>
              <w:left w:val="nil"/>
              <w:bottom w:val="nil"/>
              <w:right w:val="nil"/>
            </w:tcBorders>
            <w:shd w:val="clear" w:color="000000" w:fill="E7D4B5"/>
            <w:noWrap/>
            <w:vAlign w:val="bottom"/>
          </w:tcPr>
          <w:p w14:paraId="138D60EF" w14:textId="4EE98723" w:rsidR="00795BD8" w:rsidRPr="00795BD8" w:rsidRDefault="00795BD8" w:rsidP="00795BD8">
            <w:pPr>
              <w:jc w:val="center"/>
              <w:rPr>
                <w:rFonts w:ascii="Aptos Display" w:hAnsi="Aptos Display" w:cs="Calibri"/>
                <w:b/>
                <w:bCs/>
                <w:color w:val="000000"/>
                <w:sz w:val="28"/>
                <w:szCs w:val="28"/>
              </w:rPr>
            </w:pPr>
            <w:r>
              <w:rPr>
                <w:rFonts w:ascii="Aptos Display" w:hAnsi="Aptos Display" w:cs="Calibri"/>
                <w:b/>
                <w:bCs/>
                <w:color w:val="000000"/>
                <w:sz w:val="28"/>
                <w:szCs w:val="28"/>
              </w:rPr>
              <w:t>1335</w:t>
            </w:r>
          </w:p>
        </w:tc>
        <w:tc>
          <w:tcPr>
            <w:tcW w:w="1229" w:type="dxa"/>
            <w:tcBorders>
              <w:top w:val="nil"/>
              <w:left w:val="nil"/>
              <w:bottom w:val="nil"/>
              <w:right w:val="nil"/>
            </w:tcBorders>
            <w:shd w:val="clear" w:color="000000" w:fill="E7D4B5"/>
            <w:noWrap/>
            <w:vAlign w:val="bottom"/>
          </w:tcPr>
          <w:p w14:paraId="31CC7935" w14:textId="0E822F0A" w:rsidR="00795BD8" w:rsidRPr="00795BD8" w:rsidRDefault="00795BD8" w:rsidP="00795BD8">
            <w:pPr>
              <w:jc w:val="center"/>
              <w:rPr>
                <w:rFonts w:ascii="Aptos Display" w:hAnsi="Aptos Display" w:cs="Calibri"/>
                <w:b/>
                <w:bCs/>
                <w:color w:val="000000"/>
                <w:sz w:val="28"/>
                <w:szCs w:val="28"/>
              </w:rPr>
            </w:pPr>
            <w:r>
              <w:rPr>
                <w:rFonts w:ascii="Aptos Display" w:hAnsi="Aptos Display" w:cs="Calibri"/>
                <w:b/>
                <w:bCs/>
                <w:color w:val="000000"/>
                <w:sz w:val="28"/>
                <w:szCs w:val="28"/>
              </w:rPr>
              <w:t>935</w:t>
            </w:r>
          </w:p>
        </w:tc>
        <w:tc>
          <w:tcPr>
            <w:tcW w:w="1222" w:type="dxa"/>
            <w:tcBorders>
              <w:top w:val="nil"/>
              <w:left w:val="nil"/>
              <w:bottom w:val="nil"/>
              <w:right w:val="nil"/>
            </w:tcBorders>
            <w:shd w:val="clear" w:color="000000" w:fill="E7D4B5"/>
            <w:noWrap/>
            <w:vAlign w:val="bottom"/>
          </w:tcPr>
          <w:p w14:paraId="0C52AB91" w14:textId="58953816" w:rsidR="00795BD8" w:rsidRPr="00795BD8" w:rsidRDefault="00795BD8" w:rsidP="00795BD8">
            <w:pPr>
              <w:jc w:val="center"/>
              <w:rPr>
                <w:rFonts w:ascii="Aptos Display" w:hAnsi="Aptos Display" w:cs="Calibri"/>
                <w:b/>
                <w:bCs/>
                <w:color w:val="000000"/>
                <w:sz w:val="28"/>
                <w:szCs w:val="28"/>
              </w:rPr>
            </w:pPr>
            <w:r>
              <w:rPr>
                <w:rFonts w:ascii="Aptos Display" w:hAnsi="Aptos Display" w:cs="Calibri"/>
                <w:b/>
                <w:bCs/>
                <w:color w:val="000000"/>
                <w:sz w:val="28"/>
                <w:szCs w:val="28"/>
              </w:rPr>
              <w:t>867</w:t>
            </w:r>
          </w:p>
        </w:tc>
        <w:tc>
          <w:tcPr>
            <w:tcW w:w="1761" w:type="dxa"/>
            <w:tcBorders>
              <w:top w:val="nil"/>
              <w:left w:val="nil"/>
              <w:bottom w:val="nil"/>
              <w:right w:val="nil"/>
            </w:tcBorders>
            <w:shd w:val="clear" w:color="000000" w:fill="E7D4B5"/>
            <w:noWrap/>
            <w:vAlign w:val="bottom"/>
          </w:tcPr>
          <w:p w14:paraId="5A8C8DD3" w14:textId="13A2CD66" w:rsidR="00795BD8" w:rsidRPr="00795BD8" w:rsidRDefault="00795BD8" w:rsidP="00795BD8">
            <w:pPr>
              <w:jc w:val="center"/>
              <w:rPr>
                <w:rFonts w:ascii="Aptos Display" w:hAnsi="Aptos Display" w:cs="Calibri"/>
                <w:b/>
                <w:bCs/>
                <w:color w:val="000000"/>
                <w:sz w:val="28"/>
                <w:szCs w:val="28"/>
              </w:rPr>
            </w:pPr>
            <w:r>
              <w:rPr>
                <w:rFonts w:ascii="Aptos Display" w:hAnsi="Aptos Display" w:cs="Calibri"/>
                <w:b/>
                <w:bCs/>
                <w:color w:val="000000"/>
                <w:sz w:val="28"/>
                <w:szCs w:val="28"/>
              </w:rPr>
              <w:t>545</w:t>
            </w:r>
          </w:p>
        </w:tc>
      </w:tr>
      <w:tr w:rsidR="00795BD8" w:rsidRPr="00795BD8" w14:paraId="1D13DEEA" w14:textId="77777777" w:rsidTr="006E14CA">
        <w:trPr>
          <w:trHeight w:val="388"/>
          <w:jc w:val="center"/>
        </w:trPr>
        <w:tc>
          <w:tcPr>
            <w:tcW w:w="5015" w:type="dxa"/>
            <w:tcBorders>
              <w:top w:val="nil"/>
              <w:left w:val="nil"/>
              <w:bottom w:val="nil"/>
              <w:right w:val="nil"/>
            </w:tcBorders>
            <w:shd w:val="clear" w:color="000000" w:fill="F1A043"/>
            <w:noWrap/>
            <w:vAlign w:val="bottom"/>
            <w:hideMark/>
          </w:tcPr>
          <w:p w14:paraId="25F7E483" w14:textId="77777777" w:rsidR="00795BD8" w:rsidRPr="00795BD8" w:rsidRDefault="00795BD8" w:rsidP="00795BD8">
            <w:pPr>
              <w:jc w:val="center"/>
              <w:rPr>
                <w:rFonts w:ascii="Aptos Display" w:hAnsi="Aptos Display" w:cs="Calibri"/>
                <w:b/>
                <w:bCs/>
                <w:color w:val="032044"/>
                <w:sz w:val="32"/>
                <w:szCs w:val="32"/>
              </w:rPr>
            </w:pPr>
            <w:r w:rsidRPr="00795BD8">
              <w:rPr>
                <w:rFonts w:ascii="Aptos Display" w:hAnsi="Aptos Display" w:cs="Calibri"/>
                <w:b/>
                <w:bCs/>
                <w:color w:val="032044"/>
                <w:sz w:val="32"/>
                <w:szCs w:val="32"/>
              </w:rPr>
              <w:t xml:space="preserve">TURISTA </w:t>
            </w:r>
          </w:p>
        </w:tc>
        <w:tc>
          <w:tcPr>
            <w:tcW w:w="1708" w:type="dxa"/>
            <w:tcBorders>
              <w:top w:val="nil"/>
              <w:left w:val="nil"/>
              <w:bottom w:val="nil"/>
              <w:right w:val="nil"/>
            </w:tcBorders>
            <w:shd w:val="clear" w:color="000000" w:fill="F1A043"/>
            <w:noWrap/>
            <w:vAlign w:val="bottom"/>
            <w:hideMark/>
          </w:tcPr>
          <w:p w14:paraId="32064730" w14:textId="77777777" w:rsidR="00795BD8" w:rsidRPr="00795BD8" w:rsidRDefault="00795BD8" w:rsidP="00795BD8">
            <w:pPr>
              <w:jc w:val="center"/>
              <w:rPr>
                <w:rFonts w:ascii="Aptos Display" w:hAnsi="Aptos Display" w:cs="Calibri"/>
                <w:color w:val="000000"/>
                <w:sz w:val="28"/>
                <w:szCs w:val="28"/>
              </w:rPr>
            </w:pPr>
            <w:r w:rsidRPr="00795BD8">
              <w:rPr>
                <w:rFonts w:ascii="Aptos Display" w:hAnsi="Aptos Display" w:cs="Calibri"/>
                <w:color w:val="000000"/>
                <w:sz w:val="28"/>
                <w:szCs w:val="28"/>
              </w:rPr>
              <w:t> </w:t>
            </w:r>
          </w:p>
        </w:tc>
        <w:tc>
          <w:tcPr>
            <w:tcW w:w="1229" w:type="dxa"/>
            <w:tcBorders>
              <w:top w:val="nil"/>
              <w:left w:val="nil"/>
              <w:bottom w:val="nil"/>
              <w:right w:val="nil"/>
            </w:tcBorders>
            <w:shd w:val="clear" w:color="000000" w:fill="F1A043"/>
            <w:noWrap/>
            <w:vAlign w:val="bottom"/>
            <w:hideMark/>
          </w:tcPr>
          <w:p w14:paraId="35E5CEDC" w14:textId="77777777" w:rsidR="00795BD8" w:rsidRPr="00795BD8" w:rsidRDefault="00795BD8" w:rsidP="00795BD8">
            <w:pPr>
              <w:jc w:val="center"/>
              <w:rPr>
                <w:rFonts w:ascii="Aptos Display" w:hAnsi="Aptos Display" w:cs="Calibri"/>
                <w:color w:val="000000"/>
                <w:sz w:val="28"/>
                <w:szCs w:val="28"/>
              </w:rPr>
            </w:pPr>
            <w:r w:rsidRPr="00795BD8">
              <w:rPr>
                <w:rFonts w:ascii="Aptos Display" w:hAnsi="Aptos Display" w:cs="Calibri"/>
                <w:color w:val="000000"/>
                <w:sz w:val="28"/>
                <w:szCs w:val="28"/>
              </w:rPr>
              <w:t> </w:t>
            </w:r>
          </w:p>
        </w:tc>
        <w:tc>
          <w:tcPr>
            <w:tcW w:w="1222" w:type="dxa"/>
            <w:tcBorders>
              <w:top w:val="nil"/>
              <w:left w:val="nil"/>
              <w:bottom w:val="nil"/>
              <w:right w:val="nil"/>
            </w:tcBorders>
            <w:shd w:val="clear" w:color="000000" w:fill="F1A043"/>
            <w:noWrap/>
            <w:vAlign w:val="bottom"/>
            <w:hideMark/>
          </w:tcPr>
          <w:p w14:paraId="4C3DA045" w14:textId="77777777" w:rsidR="00795BD8" w:rsidRPr="00795BD8" w:rsidRDefault="00795BD8" w:rsidP="00795BD8">
            <w:pPr>
              <w:jc w:val="center"/>
              <w:rPr>
                <w:rFonts w:ascii="Aptos Display" w:hAnsi="Aptos Display" w:cs="Calibri"/>
                <w:color w:val="000000"/>
                <w:sz w:val="28"/>
                <w:szCs w:val="28"/>
              </w:rPr>
            </w:pPr>
            <w:r w:rsidRPr="00795BD8">
              <w:rPr>
                <w:rFonts w:ascii="Aptos Display" w:hAnsi="Aptos Display" w:cs="Calibri"/>
                <w:color w:val="000000"/>
                <w:sz w:val="28"/>
                <w:szCs w:val="28"/>
              </w:rPr>
              <w:t> </w:t>
            </w:r>
          </w:p>
        </w:tc>
        <w:tc>
          <w:tcPr>
            <w:tcW w:w="1761" w:type="dxa"/>
            <w:tcBorders>
              <w:top w:val="nil"/>
              <w:left w:val="nil"/>
              <w:bottom w:val="nil"/>
              <w:right w:val="nil"/>
            </w:tcBorders>
            <w:shd w:val="clear" w:color="000000" w:fill="F1A043"/>
            <w:noWrap/>
            <w:vAlign w:val="bottom"/>
            <w:hideMark/>
          </w:tcPr>
          <w:p w14:paraId="733A4271" w14:textId="77777777" w:rsidR="00795BD8" w:rsidRPr="00795BD8" w:rsidRDefault="00795BD8" w:rsidP="00795BD8">
            <w:pPr>
              <w:jc w:val="center"/>
              <w:rPr>
                <w:rFonts w:ascii="Aptos Display" w:hAnsi="Aptos Display" w:cs="Calibri"/>
                <w:color w:val="000000"/>
                <w:sz w:val="28"/>
                <w:szCs w:val="28"/>
              </w:rPr>
            </w:pPr>
            <w:r w:rsidRPr="00795BD8">
              <w:rPr>
                <w:rFonts w:ascii="Aptos Display" w:hAnsi="Aptos Display" w:cs="Calibri"/>
                <w:color w:val="000000"/>
                <w:sz w:val="28"/>
                <w:szCs w:val="28"/>
              </w:rPr>
              <w:t> </w:t>
            </w:r>
          </w:p>
        </w:tc>
      </w:tr>
      <w:tr w:rsidR="00795BD8" w:rsidRPr="00795BD8" w14:paraId="1A454D30" w14:textId="77777777" w:rsidTr="006E14CA">
        <w:trPr>
          <w:trHeight w:val="346"/>
          <w:jc w:val="center"/>
        </w:trPr>
        <w:tc>
          <w:tcPr>
            <w:tcW w:w="5015" w:type="dxa"/>
            <w:tcBorders>
              <w:top w:val="nil"/>
              <w:left w:val="nil"/>
              <w:bottom w:val="nil"/>
              <w:right w:val="nil"/>
            </w:tcBorders>
            <w:shd w:val="clear" w:color="000000" w:fill="E7D4B5"/>
            <w:noWrap/>
            <w:vAlign w:val="bottom"/>
            <w:hideMark/>
          </w:tcPr>
          <w:p w14:paraId="1E5B8636" w14:textId="77777777" w:rsidR="00795BD8" w:rsidRPr="00795BD8" w:rsidRDefault="00795BD8" w:rsidP="00795BD8">
            <w:pPr>
              <w:rPr>
                <w:rFonts w:ascii="Aptos Display" w:hAnsi="Aptos Display" w:cs="Calibri"/>
                <w:color w:val="000000"/>
                <w:sz w:val="28"/>
                <w:szCs w:val="28"/>
              </w:rPr>
            </w:pPr>
            <w:proofErr w:type="spellStart"/>
            <w:r w:rsidRPr="00795BD8">
              <w:rPr>
                <w:rFonts w:ascii="Aptos Display" w:hAnsi="Aptos Display" w:cs="Calibri"/>
                <w:color w:val="000000"/>
                <w:sz w:val="28"/>
                <w:szCs w:val="28"/>
              </w:rPr>
              <w:t>Soluxe</w:t>
            </w:r>
            <w:proofErr w:type="spellEnd"/>
            <w:r w:rsidRPr="00795BD8">
              <w:rPr>
                <w:rFonts w:ascii="Aptos Display" w:hAnsi="Aptos Display" w:cs="Calibri"/>
                <w:color w:val="000000"/>
                <w:sz w:val="28"/>
                <w:szCs w:val="28"/>
              </w:rPr>
              <w:t xml:space="preserve"> El SESTEO  </w:t>
            </w:r>
          </w:p>
        </w:tc>
        <w:tc>
          <w:tcPr>
            <w:tcW w:w="1708" w:type="dxa"/>
            <w:tcBorders>
              <w:top w:val="nil"/>
              <w:left w:val="nil"/>
              <w:bottom w:val="nil"/>
              <w:right w:val="nil"/>
            </w:tcBorders>
            <w:shd w:val="clear" w:color="000000" w:fill="E7D4B5"/>
            <w:noWrap/>
            <w:vAlign w:val="bottom"/>
          </w:tcPr>
          <w:p w14:paraId="383878DE" w14:textId="77777777" w:rsidR="00795BD8" w:rsidRPr="00795BD8" w:rsidRDefault="00795BD8" w:rsidP="00795BD8">
            <w:pPr>
              <w:jc w:val="center"/>
              <w:rPr>
                <w:rFonts w:ascii="Aptos Display" w:hAnsi="Aptos Display" w:cs="Calibri"/>
                <w:color w:val="000000"/>
                <w:sz w:val="28"/>
                <w:szCs w:val="28"/>
              </w:rPr>
            </w:pPr>
          </w:p>
        </w:tc>
        <w:tc>
          <w:tcPr>
            <w:tcW w:w="1229" w:type="dxa"/>
            <w:tcBorders>
              <w:top w:val="nil"/>
              <w:left w:val="nil"/>
              <w:bottom w:val="nil"/>
              <w:right w:val="nil"/>
            </w:tcBorders>
            <w:shd w:val="clear" w:color="000000" w:fill="E7D4B5"/>
            <w:noWrap/>
            <w:vAlign w:val="bottom"/>
          </w:tcPr>
          <w:p w14:paraId="6981BFC7" w14:textId="77777777" w:rsidR="00795BD8" w:rsidRPr="00795BD8" w:rsidRDefault="00795BD8" w:rsidP="00795BD8">
            <w:pPr>
              <w:jc w:val="center"/>
              <w:rPr>
                <w:rFonts w:ascii="Aptos Display" w:hAnsi="Aptos Display" w:cs="Calibri"/>
                <w:color w:val="000000"/>
                <w:sz w:val="28"/>
                <w:szCs w:val="28"/>
              </w:rPr>
            </w:pPr>
          </w:p>
        </w:tc>
        <w:tc>
          <w:tcPr>
            <w:tcW w:w="1222" w:type="dxa"/>
            <w:tcBorders>
              <w:top w:val="nil"/>
              <w:left w:val="nil"/>
              <w:bottom w:val="nil"/>
              <w:right w:val="nil"/>
            </w:tcBorders>
            <w:shd w:val="clear" w:color="000000" w:fill="E7D4B5"/>
            <w:noWrap/>
            <w:vAlign w:val="bottom"/>
          </w:tcPr>
          <w:p w14:paraId="31A71B0C" w14:textId="77777777" w:rsidR="00795BD8" w:rsidRPr="00795BD8" w:rsidRDefault="00795BD8" w:rsidP="00795BD8">
            <w:pPr>
              <w:jc w:val="center"/>
              <w:rPr>
                <w:rFonts w:ascii="Aptos Display" w:hAnsi="Aptos Display" w:cs="Calibri"/>
                <w:color w:val="000000"/>
                <w:sz w:val="28"/>
                <w:szCs w:val="28"/>
              </w:rPr>
            </w:pPr>
          </w:p>
        </w:tc>
        <w:tc>
          <w:tcPr>
            <w:tcW w:w="1761" w:type="dxa"/>
            <w:tcBorders>
              <w:top w:val="nil"/>
              <w:left w:val="nil"/>
              <w:bottom w:val="nil"/>
              <w:right w:val="nil"/>
            </w:tcBorders>
            <w:shd w:val="clear" w:color="000000" w:fill="E7D4B5"/>
            <w:noWrap/>
            <w:vAlign w:val="bottom"/>
          </w:tcPr>
          <w:p w14:paraId="72C56875" w14:textId="77777777" w:rsidR="00795BD8" w:rsidRPr="00795BD8" w:rsidRDefault="00795BD8" w:rsidP="00795BD8">
            <w:pPr>
              <w:jc w:val="center"/>
              <w:rPr>
                <w:rFonts w:ascii="Aptos Display" w:hAnsi="Aptos Display" w:cs="Calibri"/>
                <w:color w:val="000000"/>
                <w:sz w:val="28"/>
                <w:szCs w:val="28"/>
              </w:rPr>
            </w:pPr>
          </w:p>
        </w:tc>
      </w:tr>
      <w:tr w:rsidR="00795BD8" w:rsidRPr="00795BD8" w14:paraId="25FD5312" w14:textId="77777777" w:rsidTr="00795BD8">
        <w:trPr>
          <w:trHeight w:val="346"/>
          <w:jc w:val="center"/>
        </w:trPr>
        <w:tc>
          <w:tcPr>
            <w:tcW w:w="5015" w:type="dxa"/>
            <w:tcBorders>
              <w:top w:val="nil"/>
              <w:left w:val="nil"/>
              <w:bottom w:val="nil"/>
              <w:right w:val="nil"/>
            </w:tcBorders>
            <w:shd w:val="clear" w:color="000000" w:fill="E7D4B5"/>
            <w:noWrap/>
            <w:vAlign w:val="bottom"/>
            <w:hideMark/>
          </w:tcPr>
          <w:p w14:paraId="6FAEE780" w14:textId="77777777" w:rsidR="00795BD8" w:rsidRPr="00795BD8" w:rsidRDefault="00795BD8" w:rsidP="00795BD8">
            <w:pPr>
              <w:rPr>
                <w:rFonts w:ascii="Aptos Display" w:hAnsi="Aptos Display" w:cs="Calibri"/>
                <w:color w:val="000000"/>
                <w:sz w:val="28"/>
                <w:szCs w:val="28"/>
              </w:rPr>
            </w:pPr>
            <w:r w:rsidRPr="00795BD8">
              <w:rPr>
                <w:rFonts w:ascii="Aptos Display" w:hAnsi="Aptos Display" w:cs="Calibri"/>
                <w:color w:val="000000"/>
                <w:sz w:val="28"/>
                <w:szCs w:val="28"/>
              </w:rPr>
              <w:t xml:space="preserve">DUNN INN </w:t>
            </w:r>
          </w:p>
        </w:tc>
        <w:tc>
          <w:tcPr>
            <w:tcW w:w="1708" w:type="dxa"/>
            <w:tcBorders>
              <w:top w:val="nil"/>
              <w:left w:val="nil"/>
              <w:bottom w:val="nil"/>
              <w:right w:val="nil"/>
            </w:tcBorders>
            <w:shd w:val="clear" w:color="000000" w:fill="E7D4B5"/>
            <w:noWrap/>
            <w:vAlign w:val="bottom"/>
          </w:tcPr>
          <w:p w14:paraId="23F41B21" w14:textId="3DD9699C"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1277</w:t>
            </w:r>
          </w:p>
        </w:tc>
        <w:tc>
          <w:tcPr>
            <w:tcW w:w="1229" w:type="dxa"/>
            <w:tcBorders>
              <w:top w:val="nil"/>
              <w:left w:val="nil"/>
              <w:bottom w:val="nil"/>
              <w:right w:val="nil"/>
            </w:tcBorders>
            <w:shd w:val="clear" w:color="000000" w:fill="E7D4B5"/>
            <w:noWrap/>
            <w:vAlign w:val="bottom"/>
          </w:tcPr>
          <w:p w14:paraId="66C17DC1" w14:textId="72C208BD"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909</w:t>
            </w:r>
          </w:p>
        </w:tc>
        <w:tc>
          <w:tcPr>
            <w:tcW w:w="1222" w:type="dxa"/>
            <w:tcBorders>
              <w:top w:val="nil"/>
              <w:left w:val="nil"/>
              <w:bottom w:val="nil"/>
              <w:right w:val="nil"/>
            </w:tcBorders>
            <w:shd w:val="clear" w:color="000000" w:fill="E7D4B5"/>
            <w:noWrap/>
            <w:vAlign w:val="bottom"/>
          </w:tcPr>
          <w:p w14:paraId="28023ADE" w14:textId="623EE4A4"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835</w:t>
            </w:r>
          </w:p>
        </w:tc>
        <w:tc>
          <w:tcPr>
            <w:tcW w:w="1761" w:type="dxa"/>
            <w:tcBorders>
              <w:top w:val="nil"/>
              <w:left w:val="nil"/>
              <w:bottom w:val="nil"/>
              <w:right w:val="nil"/>
            </w:tcBorders>
            <w:shd w:val="clear" w:color="000000" w:fill="E7D4B5"/>
            <w:noWrap/>
            <w:vAlign w:val="bottom"/>
          </w:tcPr>
          <w:p w14:paraId="789923BF" w14:textId="3484B5CA"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545</w:t>
            </w:r>
          </w:p>
        </w:tc>
      </w:tr>
      <w:tr w:rsidR="00795BD8" w:rsidRPr="00795BD8" w14:paraId="2563255C" w14:textId="77777777" w:rsidTr="00BA76D9">
        <w:trPr>
          <w:trHeight w:val="346"/>
          <w:jc w:val="center"/>
        </w:trPr>
        <w:tc>
          <w:tcPr>
            <w:tcW w:w="5015" w:type="dxa"/>
            <w:tcBorders>
              <w:top w:val="nil"/>
              <w:left w:val="nil"/>
              <w:bottom w:val="nil"/>
              <w:right w:val="nil"/>
            </w:tcBorders>
            <w:shd w:val="clear" w:color="000000" w:fill="E7D4B5"/>
            <w:noWrap/>
            <w:vAlign w:val="bottom"/>
            <w:hideMark/>
          </w:tcPr>
          <w:p w14:paraId="0268969C" w14:textId="77777777" w:rsidR="00795BD8" w:rsidRPr="00795BD8" w:rsidRDefault="00795BD8" w:rsidP="00795BD8">
            <w:pPr>
              <w:rPr>
                <w:rFonts w:ascii="Aptos Display" w:hAnsi="Aptos Display" w:cs="Calibri"/>
                <w:color w:val="000000"/>
                <w:sz w:val="28"/>
                <w:szCs w:val="28"/>
              </w:rPr>
            </w:pPr>
            <w:r w:rsidRPr="00795BD8">
              <w:rPr>
                <w:rFonts w:ascii="Aptos Display" w:hAnsi="Aptos Display" w:cs="Calibri"/>
                <w:color w:val="000000"/>
                <w:sz w:val="28"/>
                <w:szCs w:val="28"/>
              </w:rPr>
              <w:t xml:space="preserve">Villas </w:t>
            </w:r>
            <w:proofErr w:type="spellStart"/>
            <w:r w:rsidRPr="00795BD8">
              <w:rPr>
                <w:rFonts w:ascii="Aptos Display" w:hAnsi="Aptos Display" w:cs="Calibri"/>
                <w:color w:val="000000"/>
                <w:sz w:val="28"/>
                <w:szCs w:val="28"/>
              </w:rPr>
              <w:t>Tournon</w:t>
            </w:r>
            <w:proofErr w:type="spellEnd"/>
            <w:r w:rsidRPr="00795BD8">
              <w:rPr>
                <w:rFonts w:ascii="Aptos Display" w:hAnsi="Aptos Display" w:cs="Calibri"/>
                <w:color w:val="000000"/>
                <w:sz w:val="28"/>
                <w:szCs w:val="28"/>
              </w:rPr>
              <w:t xml:space="preserve"> </w:t>
            </w:r>
          </w:p>
        </w:tc>
        <w:tc>
          <w:tcPr>
            <w:tcW w:w="1708" w:type="dxa"/>
            <w:tcBorders>
              <w:top w:val="nil"/>
              <w:left w:val="nil"/>
              <w:bottom w:val="nil"/>
              <w:right w:val="nil"/>
            </w:tcBorders>
            <w:shd w:val="clear" w:color="000000" w:fill="E7D4B5"/>
            <w:noWrap/>
            <w:vAlign w:val="bottom"/>
          </w:tcPr>
          <w:p w14:paraId="01669393" w14:textId="223D5073"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1277</w:t>
            </w:r>
          </w:p>
        </w:tc>
        <w:tc>
          <w:tcPr>
            <w:tcW w:w="1229" w:type="dxa"/>
            <w:tcBorders>
              <w:top w:val="nil"/>
              <w:left w:val="nil"/>
              <w:bottom w:val="nil"/>
              <w:right w:val="nil"/>
            </w:tcBorders>
            <w:shd w:val="clear" w:color="000000" w:fill="E7D4B5"/>
            <w:noWrap/>
            <w:vAlign w:val="bottom"/>
          </w:tcPr>
          <w:p w14:paraId="57382B05" w14:textId="4E86BE53"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909</w:t>
            </w:r>
          </w:p>
        </w:tc>
        <w:tc>
          <w:tcPr>
            <w:tcW w:w="1222" w:type="dxa"/>
            <w:tcBorders>
              <w:top w:val="nil"/>
              <w:left w:val="nil"/>
              <w:bottom w:val="nil"/>
              <w:right w:val="nil"/>
            </w:tcBorders>
            <w:shd w:val="clear" w:color="000000" w:fill="E7D4B5"/>
            <w:noWrap/>
            <w:vAlign w:val="bottom"/>
          </w:tcPr>
          <w:p w14:paraId="20D74DA2" w14:textId="796A2849"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835</w:t>
            </w:r>
          </w:p>
        </w:tc>
        <w:tc>
          <w:tcPr>
            <w:tcW w:w="1761" w:type="dxa"/>
            <w:tcBorders>
              <w:top w:val="nil"/>
              <w:left w:val="nil"/>
              <w:bottom w:val="nil"/>
              <w:right w:val="nil"/>
            </w:tcBorders>
            <w:shd w:val="clear" w:color="000000" w:fill="E7D4B5"/>
            <w:noWrap/>
            <w:vAlign w:val="bottom"/>
          </w:tcPr>
          <w:p w14:paraId="7EC9F905" w14:textId="1EB310F1"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545</w:t>
            </w:r>
          </w:p>
        </w:tc>
      </w:tr>
      <w:tr w:rsidR="00795BD8" w:rsidRPr="00795BD8" w14:paraId="0A0BEB45" w14:textId="77777777" w:rsidTr="00BA76D9">
        <w:trPr>
          <w:trHeight w:val="346"/>
          <w:jc w:val="center"/>
        </w:trPr>
        <w:tc>
          <w:tcPr>
            <w:tcW w:w="5015" w:type="dxa"/>
            <w:tcBorders>
              <w:top w:val="nil"/>
              <w:left w:val="nil"/>
              <w:bottom w:val="nil"/>
              <w:right w:val="nil"/>
            </w:tcBorders>
            <w:shd w:val="clear" w:color="000000" w:fill="E7D4B5"/>
            <w:noWrap/>
            <w:vAlign w:val="bottom"/>
            <w:hideMark/>
          </w:tcPr>
          <w:p w14:paraId="679D0DAA" w14:textId="77777777" w:rsidR="00795BD8" w:rsidRPr="00795BD8" w:rsidRDefault="00795BD8" w:rsidP="00795BD8">
            <w:pPr>
              <w:rPr>
                <w:rFonts w:ascii="Aptos Display" w:hAnsi="Aptos Display" w:cs="Calibri"/>
                <w:color w:val="000000"/>
                <w:sz w:val="28"/>
                <w:szCs w:val="28"/>
              </w:rPr>
            </w:pPr>
            <w:r w:rsidRPr="00795BD8">
              <w:rPr>
                <w:rFonts w:ascii="Aptos Display" w:hAnsi="Aptos Display" w:cs="Calibri"/>
                <w:color w:val="000000"/>
                <w:sz w:val="28"/>
                <w:szCs w:val="28"/>
              </w:rPr>
              <w:t xml:space="preserve">Autentico </w:t>
            </w:r>
          </w:p>
        </w:tc>
        <w:tc>
          <w:tcPr>
            <w:tcW w:w="1708" w:type="dxa"/>
            <w:tcBorders>
              <w:top w:val="nil"/>
              <w:left w:val="nil"/>
              <w:bottom w:val="nil"/>
              <w:right w:val="nil"/>
            </w:tcBorders>
            <w:shd w:val="clear" w:color="000000" w:fill="E7D4B5"/>
            <w:noWrap/>
            <w:vAlign w:val="bottom"/>
          </w:tcPr>
          <w:p w14:paraId="0F222B65" w14:textId="7566C87F"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1277</w:t>
            </w:r>
          </w:p>
        </w:tc>
        <w:tc>
          <w:tcPr>
            <w:tcW w:w="1229" w:type="dxa"/>
            <w:tcBorders>
              <w:top w:val="nil"/>
              <w:left w:val="nil"/>
              <w:bottom w:val="nil"/>
              <w:right w:val="nil"/>
            </w:tcBorders>
            <w:shd w:val="clear" w:color="000000" w:fill="E7D4B5"/>
            <w:noWrap/>
            <w:vAlign w:val="bottom"/>
          </w:tcPr>
          <w:p w14:paraId="2CE7861A" w14:textId="5677DD36"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909</w:t>
            </w:r>
          </w:p>
        </w:tc>
        <w:tc>
          <w:tcPr>
            <w:tcW w:w="1222" w:type="dxa"/>
            <w:tcBorders>
              <w:top w:val="nil"/>
              <w:left w:val="nil"/>
              <w:bottom w:val="nil"/>
              <w:right w:val="nil"/>
            </w:tcBorders>
            <w:shd w:val="clear" w:color="000000" w:fill="E7D4B5"/>
            <w:noWrap/>
            <w:vAlign w:val="bottom"/>
          </w:tcPr>
          <w:p w14:paraId="49106711" w14:textId="318A22CF"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835</w:t>
            </w:r>
          </w:p>
        </w:tc>
        <w:tc>
          <w:tcPr>
            <w:tcW w:w="1761" w:type="dxa"/>
            <w:tcBorders>
              <w:top w:val="nil"/>
              <w:left w:val="nil"/>
              <w:bottom w:val="nil"/>
              <w:right w:val="nil"/>
            </w:tcBorders>
            <w:shd w:val="clear" w:color="000000" w:fill="E7D4B5"/>
            <w:noWrap/>
            <w:vAlign w:val="bottom"/>
          </w:tcPr>
          <w:p w14:paraId="154EC5EE" w14:textId="44EF95FD"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545</w:t>
            </w:r>
          </w:p>
        </w:tc>
      </w:tr>
      <w:tr w:rsidR="00795BD8" w:rsidRPr="00795BD8" w14:paraId="2CD7961E" w14:textId="77777777" w:rsidTr="006E14CA">
        <w:trPr>
          <w:trHeight w:val="388"/>
          <w:jc w:val="center"/>
        </w:trPr>
        <w:tc>
          <w:tcPr>
            <w:tcW w:w="5015" w:type="dxa"/>
            <w:tcBorders>
              <w:top w:val="nil"/>
              <w:left w:val="nil"/>
              <w:bottom w:val="nil"/>
              <w:right w:val="nil"/>
            </w:tcBorders>
            <w:shd w:val="clear" w:color="000000" w:fill="F1A043"/>
            <w:noWrap/>
            <w:vAlign w:val="bottom"/>
            <w:hideMark/>
          </w:tcPr>
          <w:p w14:paraId="064D6533" w14:textId="77777777" w:rsidR="00795BD8" w:rsidRPr="00795BD8" w:rsidRDefault="00795BD8" w:rsidP="00795BD8">
            <w:pPr>
              <w:jc w:val="center"/>
              <w:rPr>
                <w:rFonts w:ascii="Aptos Display" w:hAnsi="Aptos Display" w:cs="Calibri"/>
                <w:b/>
                <w:bCs/>
                <w:color w:val="032044"/>
                <w:sz w:val="32"/>
                <w:szCs w:val="32"/>
              </w:rPr>
            </w:pPr>
            <w:r w:rsidRPr="00795BD8">
              <w:rPr>
                <w:rFonts w:ascii="Aptos Display" w:hAnsi="Aptos Display" w:cs="Calibri"/>
                <w:b/>
                <w:bCs/>
                <w:color w:val="032044"/>
                <w:sz w:val="32"/>
                <w:szCs w:val="32"/>
              </w:rPr>
              <w:t xml:space="preserve">SUPERIOR </w:t>
            </w:r>
          </w:p>
        </w:tc>
        <w:tc>
          <w:tcPr>
            <w:tcW w:w="1708" w:type="dxa"/>
            <w:tcBorders>
              <w:top w:val="nil"/>
              <w:left w:val="nil"/>
              <w:bottom w:val="nil"/>
              <w:right w:val="nil"/>
            </w:tcBorders>
            <w:shd w:val="clear" w:color="000000" w:fill="F1A043"/>
            <w:noWrap/>
            <w:vAlign w:val="bottom"/>
            <w:hideMark/>
          </w:tcPr>
          <w:p w14:paraId="623012AB" w14:textId="77777777" w:rsidR="00795BD8" w:rsidRPr="00795BD8" w:rsidRDefault="00795BD8" w:rsidP="00795BD8">
            <w:pPr>
              <w:jc w:val="center"/>
              <w:rPr>
                <w:rFonts w:ascii="Aptos Display" w:hAnsi="Aptos Display" w:cs="Calibri"/>
                <w:color w:val="032044"/>
                <w:sz w:val="28"/>
                <w:szCs w:val="28"/>
              </w:rPr>
            </w:pPr>
            <w:r w:rsidRPr="00795BD8">
              <w:rPr>
                <w:rFonts w:ascii="Aptos Display" w:hAnsi="Aptos Display" w:cs="Calibri"/>
                <w:color w:val="032044"/>
                <w:sz w:val="28"/>
                <w:szCs w:val="28"/>
              </w:rPr>
              <w:t> </w:t>
            </w:r>
          </w:p>
        </w:tc>
        <w:tc>
          <w:tcPr>
            <w:tcW w:w="1229" w:type="dxa"/>
            <w:tcBorders>
              <w:top w:val="nil"/>
              <w:left w:val="nil"/>
              <w:bottom w:val="nil"/>
              <w:right w:val="nil"/>
            </w:tcBorders>
            <w:shd w:val="clear" w:color="000000" w:fill="F1A043"/>
            <w:noWrap/>
            <w:vAlign w:val="bottom"/>
            <w:hideMark/>
          </w:tcPr>
          <w:p w14:paraId="69490C5A" w14:textId="77777777" w:rsidR="00795BD8" w:rsidRPr="00795BD8" w:rsidRDefault="00795BD8" w:rsidP="00795BD8">
            <w:pPr>
              <w:jc w:val="center"/>
              <w:rPr>
                <w:rFonts w:ascii="Aptos Display" w:hAnsi="Aptos Display" w:cs="Calibri"/>
                <w:color w:val="032044"/>
                <w:sz w:val="28"/>
                <w:szCs w:val="28"/>
              </w:rPr>
            </w:pPr>
            <w:r w:rsidRPr="00795BD8">
              <w:rPr>
                <w:rFonts w:ascii="Aptos Display" w:hAnsi="Aptos Display" w:cs="Calibri"/>
                <w:color w:val="032044"/>
                <w:sz w:val="28"/>
                <w:szCs w:val="28"/>
              </w:rPr>
              <w:t> </w:t>
            </w:r>
          </w:p>
        </w:tc>
        <w:tc>
          <w:tcPr>
            <w:tcW w:w="1222" w:type="dxa"/>
            <w:tcBorders>
              <w:top w:val="nil"/>
              <w:left w:val="nil"/>
              <w:bottom w:val="nil"/>
              <w:right w:val="nil"/>
            </w:tcBorders>
            <w:shd w:val="clear" w:color="000000" w:fill="F1A043"/>
            <w:noWrap/>
            <w:vAlign w:val="bottom"/>
            <w:hideMark/>
          </w:tcPr>
          <w:p w14:paraId="326BB78E" w14:textId="77777777" w:rsidR="00795BD8" w:rsidRPr="00795BD8" w:rsidRDefault="00795BD8" w:rsidP="00795BD8">
            <w:pPr>
              <w:jc w:val="center"/>
              <w:rPr>
                <w:rFonts w:ascii="Aptos Display" w:hAnsi="Aptos Display" w:cs="Calibri"/>
                <w:color w:val="032044"/>
                <w:sz w:val="28"/>
                <w:szCs w:val="28"/>
              </w:rPr>
            </w:pPr>
            <w:r w:rsidRPr="00795BD8">
              <w:rPr>
                <w:rFonts w:ascii="Aptos Display" w:hAnsi="Aptos Display" w:cs="Calibri"/>
                <w:color w:val="032044"/>
                <w:sz w:val="28"/>
                <w:szCs w:val="28"/>
              </w:rPr>
              <w:t> </w:t>
            </w:r>
          </w:p>
        </w:tc>
        <w:tc>
          <w:tcPr>
            <w:tcW w:w="1761" w:type="dxa"/>
            <w:tcBorders>
              <w:top w:val="nil"/>
              <w:left w:val="nil"/>
              <w:bottom w:val="nil"/>
              <w:right w:val="nil"/>
            </w:tcBorders>
            <w:shd w:val="clear" w:color="000000" w:fill="F1A043"/>
            <w:noWrap/>
            <w:vAlign w:val="bottom"/>
            <w:hideMark/>
          </w:tcPr>
          <w:p w14:paraId="696D9AC6" w14:textId="77777777" w:rsidR="00795BD8" w:rsidRPr="00795BD8" w:rsidRDefault="00795BD8" w:rsidP="00795BD8">
            <w:pPr>
              <w:jc w:val="center"/>
              <w:rPr>
                <w:rFonts w:ascii="Aptos Display" w:hAnsi="Aptos Display" w:cs="Calibri"/>
                <w:color w:val="032044"/>
                <w:sz w:val="28"/>
                <w:szCs w:val="28"/>
              </w:rPr>
            </w:pPr>
            <w:r w:rsidRPr="00795BD8">
              <w:rPr>
                <w:rFonts w:ascii="Aptos Display" w:hAnsi="Aptos Display" w:cs="Calibri"/>
                <w:color w:val="032044"/>
                <w:sz w:val="28"/>
                <w:szCs w:val="28"/>
              </w:rPr>
              <w:t> </w:t>
            </w:r>
          </w:p>
        </w:tc>
      </w:tr>
      <w:tr w:rsidR="00795BD8" w:rsidRPr="00795BD8" w14:paraId="0B5AC90B" w14:textId="77777777" w:rsidTr="00BA76D9">
        <w:trPr>
          <w:trHeight w:val="346"/>
          <w:jc w:val="center"/>
        </w:trPr>
        <w:tc>
          <w:tcPr>
            <w:tcW w:w="5015" w:type="dxa"/>
            <w:tcBorders>
              <w:top w:val="nil"/>
              <w:left w:val="nil"/>
              <w:bottom w:val="nil"/>
              <w:right w:val="nil"/>
            </w:tcBorders>
            <w:shd w:val="clear" w:color="000000" w:fill="E7D4B5"/>
            <w:noWrap/>
            <w:vAlign w:val="bottom"/>
            <w:hideMark/>
          </w:tcPr>
          <w:p w14:paraId="65A6BDDC" w14:textId="77777777" w:rsidR="00795BD8" w:rsidRPr="00795BD8" w:rsidRDefault="00795BD8" w:rsidP="00795BD8">
            <w:pPr>
              <w:rPr>
                <w:rFonts w:ascii="Aptos Display" w:hAnsi="Aptos Display" w:cs="Calibri"/>
                <w:color w:val="000000"/>
                <w:sz w:val="28"/>
                <w:szCs w:val="28"/>
              </w:rPr>
            </w:pPr>
            <w:r w:rsidRPr="00795BD8">
              <w:rPr>
                <w:rFonts w:ascii="Aptos Display" w:hAnsi="Aptos Display" w:cs="Calibri"/>
                <w:color w:val="000000"/>
                <w:sz w:val="28"/>
                <w:szCs w:val="28"/>
              </w:rPr>
              <w:t xml:space="preserve">Country </w:t>
            </w:r>
            <w:proofErr w:type="spellStart"/>
            <w:r w:rsidRPr="00795BD8">
              <w:rPr>
                <w:rFonts w:ascii="Aptos Display" w:hAnsi="Aptos Display" w:cs="Calibri"/>
                <w:color w:val="000000"/>
                <w:sz w:val="28"/>
                <w:szCs w:val="28"/>
              </w:rPr>
              <w:t>Inn</w:t>
            </w:r>
            <w:proofErr w:type="spellEnd"/>
            <w:r w:rsidRPr="00795BD8">
              <w:rPr>
                <w:rFonts w:ascii="Aptos Display" w:hAnsi="Aptos Display" w:cs="Calibri"/>
                <w:color w:val="000000"/>
                <w:sz w:val="28"/>
                <w:szCs w:val="28"/>
              </w:rPr>
              <w:t xml:space="preserve"> &amp; Suites </w:t>
            </w:r>
          </w:p>
        </w:tc>
        <w:tc>
          <w:tcPr>
            <w:tcW w:w="1708" w:type="dxa"/>
            <w:tcBorders>
              <w:top w:val="nil"/>
              <w:left w:val="nil"/>
              <w:bottom w:val="nil"/>
              <w:right w:val="nil"/>
            </w:tcBorders>
            <w:shd w:val="clear" w:color="000000" w:fill="E7D4B5"/>
            <w:noWrap/>
            <w:vAlign w:val="bottom"/>
          </w:tcPr>
          <w:p w14:paraId="48CE8D45" w14:textId="33CB6477"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1332</w:t>
            </w:r>
          </w:p>
        </w:tc>
        <w:tc>
          <w:tcPr>
            <w:tcW w:w="1229" w:type="dxa"/>
            <w:tcBorders>
              <w:top w:val="nil"/>
              <w:left w:val="nil"/>
              <w:bottom w:val="nil"/>
              <w:right w:val="nil"/>
            </w:tcBorders>
            <w:shd w:val="clear" w:color="000000" w:fill="E7D4B5"/>
            <w:noWrap/>
            <w:vAlign w:val="bottom"/>
          </w:tcPr>
          <w:p w14:paraId="370E5C92" w14:textId="39266C3A"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935</w:t>
            </w:r>
          </w:p>
        </w:tc>
        <w:tc>
          <w:tcPr>
            <w:tcW w:w="1222" w:type="dxa"/>
            <w:tcBorders>
              <w:top w:val="nil"/>
              <w:left w:val="nil"/>
              <w:bottom w:val="nil"/>
              <w:right w:val="nil"/>
            </w:tcBorders>
            <w:shd w:val="clear" w:color="000000" w:fill="E7D4B5"/>
            <w:noWrap/>
            <w:vAlign w:val="bottom"/>
          </w:tcPr>
          <w:p w14:paraId="3D0211F9" w14:textId="3327E8BF"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869</w:t>
            </w:r>
          </w:p>
        </w:tc>
        <w:tc>
          <w:tcPr>
            <w:tcW w:w="1761" w:type="dxa"/>
            <w:tcBorders>
              <w:top w:val="nil"/>
              <w:left w:val="nil"/>
              <w:bottom w:val="nil"/>
              <w:right w:val="nil"/>
            </w:tcBorders>
            <w:shd w:val="clear" w:color="000000" w:fill="E7D4B5"/>
            <w:noWrap/>
            <w:vAlign w:val="bottom"/>
          </w:tcPr>
          <w:p w14:paraId="13785B7F" w14:textId="4AF2C3F2"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545</w:t>
            </w:r>
          </w:p>
        </w:tc>
      </w:tr>
      <w:tr w:rsidR="00795BD8" w:rsidRPr="00795BD8" w14:paraId="4174083A" w14:textId="77777777" w:rsidTr="00BA76D9">
        <w:trPr>
          <w:trHeight w:val="346"/>
          <w:jc w:val="center"/>
        </w:trPr>
        <w:tc>
          <w:tcPr>
            <w:tcW w:w="5015" w:type="dxa"/>
            <w:tcBorders>
              <w:top w:val="nil"/>
              <w:left w:val="nil"/>
              <w:bottom w:val="nil"/>
              <w:right w:val="nil"/>
            </w:tcBorders>
            <w:shd w:val="clear" w:color="000000" w:fill="E7D4B5"/>
            <w:noWrap/>
            <w:vAlign w:val="bottom"/>
            <w:hideMark/>
          </w:tcPr>
          <w:p w14:paraId="34DF5D6D" w14:textId="77777777" w:rsidR="00795BD8" w:rsidRPr="00795BD8" w:rsidRDefault="00795BD8" w:rsidP="00795BD8">
            <w:pPr>
              <w:rPr>
                <w:rFonts w:ascii="Aptos Display" w:hAnsi="Aptos Display" w:cs="Calibri"/>
                <w:color w:val="000000"/>
                <w:sz w:val="28"/>
                <w:szCs w:val="28"/>
              </w:rPr>
            </w:pPr>
            <w:r w:rsidRPr="00795BD8">
              <w:rPr>
                <w:rFonts w:ascii="Aptos Display" w:hAnsi="Aptos Display" w:cs="Calibri"/>
                <w:color w:val="000000"/>
                <w:sz w:val="28"/>
                <w:szCs w:val="28"/>
              </w:rPr>
              <w:t xml:space="preserve">RADISSON SAN JOSÉ                             </w:t>
            </w:r>
          </w:p>
        </w:tc>
        <w:tc>
          <w:tcPr>
            <w:tcW w:w="1708" w:type="dxa"/>
            <w:tcBorders>
              <w:top w:val="nil"/>
              <w:left w:val="nil"/>
              <w:bottom w:val="nil"/>
              <w:right w:val="nil"/>
            </w:tcBorders>
            <w:shd w:val="clear" w:color="000000" w:fill="E7D4B5"/>
            <w:noWrap/>
            <w:vAlign w:val="bottom"/>
          </w:tcPr>
          <w:p w14:paraId="780FDB70" w14:textId="1006C686"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1425</w:t>
            </w:r>
          </w:p>
        </w:tc>
        <w:tc>
          <w:tcPr>
            <w:tcW w:w="1229" w:type="dxa"/>
            <w:tcBorders>
              <w:top w:val="nil"/>
              <w:left w:val="nil"/>
              <w:bottom w:val="nil"/>
              <w:right w:val="nil"/>
            </w:tcBorders>
            <w:shd w:val="clear" w:color="000000" w:fill="E7D4B5"/>
            <w:noWrap/>
            <w:vAlign w:val="bottom"/>
          </w:tcPr>
          <w:p w14:paraId="13624469" w14:textId="7F7216C9"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980</w:t>
            </w:r>
          </w:p>
        </w:tc>
        <w:tc>
          <w:tcPr>
            <w:tcW w:w="1222" w:type="dxa"/>
            <w:tcBorders>
              <w:top w:val="nil"/>
              <w:left w:val="nil"/>
              <w:bottom w:val="nil"/>
              <w:right w:val="nil"/>
            </w:tcBorders>
            <w:shd w:val="clear" w:color="000000" w:fill="E7D4B5"/>
            <w:noWrap/>
            <w:vAlign w:val="bottom"/>
          </w:tcPr>
          <w:p w14:paraId="3BE73933" w14:textId="600EE914"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899</w:t>
            </w:r>
          </w:p>
        </w:tc>
        <w:tc>
          <w:tcPr>
            <w:tcW w:w="1761" w:type="dxa"/>
            <w:tcBorders>
              <w:top w:val="nil"/>
              <w:left w:val="nil"/>
              <w:bottom w:val="nil"/>
              <w:right w:val="nil"/>
            </w:tcBorders>
            <w:shd w:val="clear" w:color="000000" w:fill="E7D4B5"/>
            <w:noWrap/>
            <w:vAlign w:val="bottom"/>
          </w:tcPr>
          <w:p w14:paraId="308A3730" w14:textId="4D7F1F8E"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545</w:t>
            </w:r>
          </w:p>
        </w:tc>
      </w:tr>
      <w:tr w:rsidR="00795BD8" w:rsidRPr="00795BD8" w14:paraId="2C3FD932" w14:textId="77777777" w:rsidTr="00BA76D9">
        <w:trPr>
          <w:trHeight w:val="346"/>
          <w:jc w:val="center"/>
        </w:trPr>
        <w:tc>
          <w:tcPr>
            <w:tcW w:w="5015" w:type="dxa"/>
            <w:tcBorders>
              <w:top w:val="nil"/>
              <w:left w:val="nil"/>
              <w:bottom w:val="nil"/>
              <w:right w:val="nil"/>
            </w:tcBorders>
            <w:shd w:val="clear" w:color="000000" w:fill="E7D4B5"/>
            <w:noWrap/>
            <w:vAlign w:val="bottom"/>
            <w:hideMark/>
          </w:tcPr>
          <w:p w14:paraId="1B6C601B" w14:textId="77777777" w:rsidR="00795BD8" w:rsidRPr="00795BD8" w:rsidRDefault="00795BD8" w:rsidP="00795BD8">
            <w:pPr>
              <w:rPr>
                <w:rFonts w:ascii="Aptos Display" w:hAnsi="Aptos Display" w:cs="Calibri"/>
                <w:color w:val="000000"/>
                <w:sz w:val="28"/>
                <w:szCs w:val="28"/>
              </w:rPr>
            </w:pPr>
            <w:proofErr w:type="spellStart"/>
            <w:r w:rsidRPr="00795BD8">
              <w:rPr>
                <w:rFonts w:ascii="Aptos Display" w:hAnsi="Aptos Display" w:cs="Calibri"/>
                <w:color w:val="000000"/>
                <w:sz w:val="28"/>
                <w:szCs w:val="28"/>
              </w:rPr>
              <w:t>Aurola</w:t>
            </w:r>
            <w:proofErr w:type="spellEnd"/>
            <w:r w:rsidRPr="00795BD8">
              <w:rPr>
                <w:rFonts w:ascii="Aptos Display" w:hAnsi="Aptos Display" w:cs="Calibri"/>
                <w:color w:val="000000"/>
                <w:sz w:val="28"/>
                <w:szCs w:val="28"/>
              </w:rPr>
              <w:t xml:space="preserve"> Delta </w:t>
            </w:r>
            <w:proofErr w:type="spellStart"/>
            <w:r w:rsidRPr="00795BD8">
              <w:rPr>
                <w:rFonts w:ascii="Aptos Display" w:hAnsi="Aptos Display" w:cs="Calibri"/>
                <w:color w:val="000000"/>
                <w:sz w:val="28"/>
                <w:szCs w:val="28"/>
              </w:rPr>
              <w:t>By</w:t>
            </w:r>
            <w:proofErr w:type="spellEnd"/>
            <w:r w:rsidRPr="00795BD8">
              <w:rPr>
                <w:rFonts w:ascii="Aptos Display" w:hAnsi="Aptos Display" w:cs="Calibri"/>
                <w:color w:val="000000"/>
                <w:sz w:val="28"/>
                <w:szCs w:val="28"/>
              </w:rPr>
              <w:t xml:space="preserve"> Marriott </w:t>
            </w:r>
          </w:p>
        </w:tc>
        <w:tc>
          <w:tcPr>
            <w:tcW w:w="1708" w:type="dxa"/>
            <w:tcBorders>
              <w:top w:val="nil"/>
              <w:left w:val="nil"/>
              <w:bottom w:val="nil"/>
              <w:right w:val="nil"/>
            </w:tcBorders>
            <w:shd w:val="clear" w:color="000000" w:fill="E7D4B5"/>
            <w:noWrap/>
            <w:vAlign w:val="bottom"/>
          </w:tcPr>
          <w:p w14:paraId="27AFA6C7" w14:textId="69943561"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1425</w:t>
            </w:r>
          </w:p>
        </w:tc>
        <w:tc>
          <w:tcPr>
            <w:tcW w:w="1229" w:type="dxa"/>
            <w:tcBorders>
              <w:top w:val="nil"/>
              <w:left w:val="nil"/>
              <w:bottom w:val="nil"/>
              <w:right w:val="nil"/>
            </w:tcBorders>
            <w:shd w:val="clear" w:color="000000" w:fill="E7D4B5"/>
            <w:noWrap/>
            <w:vAlign w:val="bottom"/>
          </w:tcPr>
          <w:p w14:paraId="189DF843" w14:textId="0CCA852E"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989</w:t>
            </w:r>
          </w:p>
        </w:tc>
        <w:tc>
          <w:tcPr>
            <w:tcW w:w="1222" w:type="dxa"/>
            <w:tcBorders>
              <w:top w:val="nil"/>
              <w:left w:val="nil"/>
              <w:bottom w:val="nil"/>
              <w:right w:val="nil"/>
            </w:tcBorders>
            <w:shd w:val="clear" w:color="000000" w:fill="E7D4B5"/>
            <w:noWrap/>
            <w:vAlign w:val="bottom"/>
          </w:tcPr>
          <w:p w14:paraId="7F49DF41" w14:textId="29F9C0ED"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899</w:t>
            </w:r>
          </w:p>
        </w:tc>
        <w:tc>
          <w:tcPr>
            <w:tcW w:w="1761" w:type="dxa"/>
            <w:tcBorders>
              <w:top w:val="nil"/>
              <w:left w:val="nil"/>
              <w:bottom w:val="nil"/>
              <w:right w:val="nil"/>
            </w:tcBorders>
            <w:shd w:val="clear" w:color="000000" w:fill="E7D4B5"/>
            <w:noWrap/>
            <w:vAlign w:val="bottom"/>
          </w:tcPr>
          <w:p w14:paraId="5006B44D" w14:textId="2F48BC34"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545</w:t>
            </w:r>
          </w:p>
        </w:tc>
      </w:tr>
      <w:tr w:rsidR="00795BD8" w:rsidRPr="00795BD8" w14:paraId="6A478F43" w14:textId="77777777" w:rsidTr="00BA76D9">
        <w:trPr>
          <w:trHeight w:val="346"/>
          <w:jc w:val="center"/>
        </w:trPr>
        <w:tc>
          <w:tcPr>
            <w:tcW w:w="5015" w:type="dxa"/>
            <w:tcBorders>
              <w:top w:val="nil"/>
              <w:left w:val="nil"/>
              <w:bottom w:val="nil"/>
              <w:right w:val="nil"/>
            </w:tcBorders>
            <w:shd w:val="clear" w:color="000000" w:fill="E7D4B5"/>
            <w:noWrap/>
            <w:vAlign w:val="bottom"/>
            <w:hideMark/>
          </w:tcPr>
          <w:p w14:paraId="287C2A3C" w14:textId="77777777" w:rsidR="00795BD8" w:rsidRPr="00795BD8" w:rsidRDefault="00795BD8" w:rsidP="00795BD8">
            <w:pPr>
              <w:rPr>
                <w:rFonts w:ascii="Aptos Display" w:hAnsi="Aptos Display" w:cs="Calibri"/>
                <w:color w:val="000000"/>
                <w:sz w:val="28"/>
                <w:szCs w:val="28"/>
              </w:rPr>
            </w:pPr>
            <w:r w:rsidRPr="00795BD8">
              <w:rPr>
                <w:rFonts w:ascii="Aptos Display" w:hAnsi="Aptos Display" w:cs="Calibri"/>
                <w:color w:val="000000"/>
                <w:sz w:val="28"/>
                <w:szCs w:val="28"/>
              </w:rPr>
              <w:t xml:space="preserve">Irazú Hotel &amp; Studio </w:t>
            </w:r>
          </w:p>
        </w:tc>
        <w:tc>
          <w:tcPr>
            <w:tcW w:w="1708" w:type="dxa"/>
            <w:tcBorders>
              <w:top w:val="nil"/>
              <w:left w:val="nil"/>
              <w:bottom w:val="nil"/>
              <w:right w:val="nil"/>
            </w:tcBorders>
            <w:shd w:val="clear" w:color="000000" w:fill="E7D4B5"/>
            <w:noWrap/>
            <w:vAlign w:val="bottom"/>
          </w:tcPr>
          <w:p w14:paraId="3E6CF5D2" w14:textId="78817968"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1425</w:t>
            </w:r>
          </w:p>
        </w:tc>
        <w:tc>
          <w:tcPr>
            <w:tcW w:w="1229" w:type="dxa"/>
            <w:tcBorders>
              <w:top w:val="nil"/>
              <w:left w:val="nil"/>
              <w:bottom w:val="nil"/>
              <w:right w:val="nil"/>
            </w:tcBorders>
            <w:shd w:val="clear" w:color="000000" w:fill="E7D4B5"/>
            <w:noWrap/>
            <w:vAlign w:val="bottom"/>
          </w:tcPr>
          <w:p w14:paraId="751F51B4" w14:textId="5F1E4B23"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989</w:t>
            </w:r>
          </w:p>
        </w:tc>
        <w:tc>
          <w:tcPr>
            <w:tcW w:w="1222" w:type="dxa"/>
            <w:tcBorders>
              <w:top w:val="nil"/>
              <w:left w:val="nil"/>
              <w:bottom w:val="nil"/>
              <w:right w:val="nil"/>
            </w:tcBorders>
            <w:shd w:val="clear" w:color="000000" w:fill="E7D4B5"/>
            <w:noWrap/>
            <w:vAlign w:val="bottom"/>
          </w:tcPr>
          <w:p w14:paraId="4D8E4D1E" w14:textId="4FF6F9B9"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899</w:t>
            </w:r>
          </w:p>
        </w:tc>
        <w:tc>
          <w:tcPr>
            <w:tcW w:w="1761" w:type="dxa"/>
            <w:tcBorders>
              <w:top w:val="nil"/>
              <w:left w:val="nil"/>
              <w:bottom w:val="nil"/>
              <w:right w:val="nil"/>
            </w:tcBorders>
            <w:shd w:val="clear" w:color="000000" w:fill="E7D4B5"/>
            <w:noWrap/>
            <w:vAlign w:val="bottom"/>
          </w:tcPr>
          <w:p w14:paraId="673152EF" w14:textId="05C77EF8"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545</w:t>
            </w:r>
          </w:p>
        </w:tc>
      </w:tr>
      <w:tr w:rsidR="00795BD8" w:rsidRPr="00795BD8" w14:paraId="5DB5C36B" w14:textId="77777777" w:rsidTr="00BA76D9">
        <w:trPr>
          <w:trHeight w:val="346"/>
          <w:jc w:val="center"/>
        </w:trPr>
        <w:tc>
          <w:tcPr>
            <w:tcW w:w="5015" w:type="dxa"/>
            <w:tcBorders>
              <w:top w:val="nil"/>
              <w:left w:val="nil"/>
              <w:bottom w:val="nil"/>
              <w:right w:val="nil"/>
            </w:tcBorders>
            <w:shd w:val="clear" w:color="000000" w:fill="E7D4B5"/>
            <w:noWrap/>
            <w:vAlign w:val="bottom"/>
            <w:hideMark/>
          </w:tcPr>
          <w:p w14:paraId="564FE185" w14:textId="77777777" w:rsidR="00795BD8" w:rsidRPr="00795BD8" w:rsidRDefault="00795BD8" w:rsidP="00795BD8">
            <w:pPr>
              <w:rPr>
                <w:rFonts w:ascii="Aptos Display" w:hAnsi="Aptos Display" w:cs="Calibri"/>
                <w:color w:val="000000"/>
                <w:sz w:val="28"/>
                <w:szCs w:val="28"/>
              </w:rPr>
            </w:pPr>
            <w:proofErr w:type="spellStart"/>
            <w:r w:rsidRPr="00795BD8">
              <w:rPr>
                <w:rFonts w:ascii="Aptos Display" w:hAnsi="Aptos Display" w:cs="Calibri"/>
                <w:color w:val="000000"/>
                <w:sz w:val="28"/>
                <w:szCs w:val="28"/>
              </w:rPr>
              <w:t>Wyndahm</w:t>
            </w:r>
            <w:proofErr w:type="spellEnd"/>
            <w:r w:rsidRPr="00795BD8">
              <w:rPr>
                <w:rFonts w:ascii="Aptos Display" w:hAnsi="Aptos Display" w:cs="Calibri"/>
                <w:color w:val="000000"/>
                <w:sz w:val="28"/>
                <w:szCs w:val="28"/>
              </w:rPr>
              <w:t xml:space="preserve"> San Jose Herradura </w:t>
            </w:r>
          </w:p>
        </w:tc>
        <w:tc>
          <w:tcPr>
            <w:tcW w:w="1708" w:type="dxa"/>
            <w:tcBorders>
              <w:top w:val="nil"/>
              <w:left w:val="nil"/>
              <w:bottom w:val="nil"/>
              <w:right w:val="nil"/>
            </w:tcBorders>
            <w:shd w:val="clear" w:color="000000" w:fill="E7D4B5"/>
            <w:noWrap/>
            <w:vAlign w:val="bottom"/>
          </w:tcPr>
          <w:p w14:paraId="518B7F89" w14:textId="31A6C7FF"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1425</w:t>
            </w:r>
          </w:p>
        </w:tc>
        <w:tc>
          <w:tcPr>
            <w:tcW w:w="1229" w:type="dxa"/>
            <w:tcBorders>
              <w:top w:val="nil"/>
              <w:left w:val="nil"/>
              <w:bottom w:val="nil"/>
              <w:right w:val="nil"/>
            </w:tcBorders>
            <w:shd w:val="clear" w:color="000000" w:fill="E7D4B5"/>
            <w:noWrap/>
            <w:vAlign w:val="bottom"/>
          </w:tcPr>
          <w:p w14:paraId="6FA88AE6" w14:textId="5608A989"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989</w:t>
            </w:r>
          </w:p>
        </w:tc>
        <w:tc>
          <w:tcPr>
            <w:tcW w:w="1222" w:type="dxa"/>
            <w:tcBorders>
              <w:top w:val="nil"/>
              <w:left w:val="nil"/>
              <w:bottom w:val="nil"/>
              <w:right w:val="nil"/>
            </w:tcBorders>
            <w:shd w:val="clear" w:color="000000" w:fill="E7D4B5"/>
            <w:noWrap/>
            <w:vAlign w:val="bottom"/>
          </w:tcPr>
          <w:p w14:paraId="2FE59B7B" w14:textId="19DE6BB0"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899</w:t>
            </w:r>
          </w:p>
        </w:tc>
        <w:tc>
          <w:tcPr>
            <w:tcW w:w="1761" w:type="dxa"/>
            <w:tcBorders>
              <w:top w:val="nil"/>
              <w:left w:val="nil"/>
              <w:bottom w:val="nil"/>
              <w:right w:val="nil"/>
            </w:tcBorders>
            <w:shd w:val="clear" w:color="000000" w:fill="E7D4B5"/>
            <w:noWrap/>
            <w:vAlign w:val="bottom"/>
          </w:tcPr>
          <w:p w14:paraId="168A9654" w14:textId="337C6E7D" w:rsidR="00795BD8" w:rsidRPr="00795BD8" w:rsidRDefault="00BA76D9" w:rsidP="00795BD8">
            <w:pPr>
              <w:jc w:val="center"/>
              <w:rPr>
                <w:rFonts w:ascii="Aptos Display" w:hAnsi="Aptos Display" w:cs="Calibri"/>
                <w:color w:val="000000"/>
                <w:sz w:val="28"/>
                <w:szCs w:val="28"/>
              </w:rPr>
            </w:pPr>
            <w:r>
              <w:rPr>
                <w:rFonts w:ascii="Aptos Display" w:hAnsi="Aptos Display" w:cs="Calibri"/>
                <w:color w:val="000000"/>
                <w:sz w:val="28"/>
                <w:szCs w:val="28"/>
              </w:rPr>
              <w:t>545</w:t>
            </w:r>
          </w:p>
        </w:tc>
      </w:tr>
      <w:tr w:rsidR="00795BD8" w:rsidRPr="00795BD8" w14:paraId="001626B5" w14:textId="77777777" w:rsidTr="008F33E3">
        <w:trPr>
          <w:trHeight w:val="346"/>
          <w:jc w:val="center"/>
        </w:trPr>
        <w:tc>
          <w:tcPr>
            <w:tcW w:w="5015" w:type="dxa"/>
            <w:tcBorders>
              <w:top w:val="nil"/>
              <w:left w:val="nil"/>
              <w:bottom w:val="nil"/>
              <w:right w:val="nil"/>
            </w:tcBorders>
            <w:shd w:val="clear" w:color="000000" w:fill="E7D4B5"/>
            <w:noWrap/>
            <w:vAlign w:val="bottom"/>
            <w:hideMark/>
          </w:tcPr>
          <w:p w14:paraId="2116D4D6" w14:textId="77777777" w:rsidR="00795BD8" w:rsidRPr="00795BD8" w:rsidRDefault="00795BD8" w:rsidP="00795BD8">
            <w:pPr>
              <w:rPr>
                <w:rFonts w:ascii="Aptos Display" w:hAnsi="Aptos Display" w:cs="Calibri"/>
                <w:color w:val="000000"/>
                <w:sz w:val="28"/>
                <w:szCs w:val="28"/>
              </w:rPr>
            </w:pPr>
            <w:r w:rsidRPr="00795BD8">
              <w:rPr>
                <w:rFonts w:ascii="Aptos Display" w:hAnsi="Aptos Display" w:cs="Calibri"/>
                <w:color w:val="000000"/>
                <w:sz w:val="28"/>
                <w:szCs w:val="28"/>
              </w:rPr>
              <w:t xml:space="preserve">Rincón del Valle </w:t>
            </w:r>
          </w:p>
        </w:tc>
        <w:tc>
          <w:tcPr>
            <w:tcW w:w="1708" w:type="dxa"/>
            <w:tcBorders>
              <w:top w:val="nil"/>
              <w:left w:val="nil"/>
              <w:bottom w:val="nil"/>
              <w:right w:val="nil"/>
            </w:tcBorders>
            <w:shd w:val="clear" w:color="000000" w:fill="E7D4B5"/>
            <w:noWrap/>
            <w:vAlign w:val="bottom"/>
          </w:tcPr>
          <w:p w14:paraId="03EFDDFA" w14:textId="64B7F43E"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1442</w:t>
            </w:r>
          </w:p>
        </w:tc>
        <w:tc>
          <w:tcPr>
            <w:tcW w:w="1229" w:type="dxa"/>
            <w:tcBorders>
              <w:top w:val="nil"/>
              <w:left w:val="nil"/>
              <w:bottom w:val="nil"/>
              <w:right w:val="nil"/>
            </w:tcBorders>
            <w:shd w:val="clear" w:color="000000" w:fill="E7D4B5"/>
            <w:noWrap/>
            <w:vAlign w:val="bottom"/>
          </w:tcPr>
          <w:p w14:paraId="24237732" w14:textId="003270C3"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990</w:t>
            </w:r>
          </w:p>
        </w:tc>
        <w:tc>
          <w:tcPr>
            <w:tcW w:w="1222" w:type="dxa"/>
            <w:tcBorders>
              <w:top w:val="nil"/>
              <w:left w:val="nil"/>
              <w:bottom w:val="nil"/>
              <w:right w:val="nil"/>
            </w:tcBorders>
            <w:shd w:val="clear" w:color="000000" w:fill="E7D4B5"/>
            <w:noWrap/>
            <w:vAlign w:val="bottom"/>
          </w:tcPr>
          <w:p w14:paraId="7FA0758D" w14:textId="31233B1D"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905</w:t>
            </w:r>
          </w:p>
        </w:tc>
        <w:tc>
          <w:tcPr>
            <w:tcW w:w="1761" w:type="dxa"/>
            <w:tcBorders>
              <w:top w:val="nil"/>
              <w:left w:val="nil"/>
              <w:bottom w:val="nil"/>
              <w:right w:val="nil"/>
            </w:tcBorders>
            <w:shd w:val="clear" w:color="000000" w:fill="E7D4B5"/>
            <w:noWrap/>
            <w:vAlign w:val="bottom"/>
          </w:tcPr>
          <w:p w14:paraId="49CAB1DC" w14:textId="45E33770"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545</w:t>
            </w:r>
          </w:p>
        </w:tc>
      </w:tr>
      <w:tr w:rsidR="00795BD8" w:rsidRPr="00795BD8" w14:paraId="586E5EC4" w14:textId="77777777" w:rsidTr="008F33E3">
        <w:trPr>
          <w:trHeight w:val="346"/>
          <w:jc w:val="center"/>
        </w:trPr>
        <w:tc>
          <w:tcPr>
            <w:tcW w:w="5015" w:type="dxa"/>
            <w:tcBorders>
              <w:top w:val="nil"/>
              <w:left w:val="nil"/>
              <w:bottom w:val="nil"/>
              <w:right w:val="nil"/>
            </w:tcBorders>
            <w:shd w:val="clear" w:color="000000" w:fill="E7D4B5"/>
            <w:noWrap/>
            <w:vAlign w:val="bottom"/>
            <w:hideMark/>
          </w:tcPr>
          <w:p w14:paraId="6CD7A2CD" w14:textId="77777777" w:rsidR="00795BD8" w:rsidRPr="00795BD8" w:rsidRDefault="00795BD8" w:rsidP="00795BD8">
            <w:pPr>
              <w:rPr>
                <w:rFonts w:ascii="Aptos Display" w:hAnsi="Aptos Display" w:cs="Calibri"/>
                <w:color w:val="000000"/>
                <w:sz w:val="28"/>
                <w:szCs w:val="28"/>
              </w:rPr>
            </w:pPr>
            <w:r w:rsidRPr="00795BD8">
              <w:rPr>
                <w:rFonts w:ascii="Aptos Display" w:hAnsi="Aptos Display" w:cs="Calibri"/>
                <w:color w:val="000000"/>
                <w:sz w:val="28"/>
                <w:szCs w:val="28"/>
              </w:rPr>
              <w:t xml:space="preserve">KC Hotel </w:t>
            </w:r>
          </w:p>
        </w:tc>
        <w:tc>
          <w:tcPr>
            <w:tcW w:w="1708" w:type="dxa"/>
            <w:tcBorders>
              <w:top w:val="nil"/>
              <w:left w:val="nil"/>
              <w:bottom w:val="nil"/>
              <w:right w:val="nil"/>
            </w:tcBorders>
            <w:shd w:val="clear" w:color="000000" w:fill="E7D4B5"/>
            <w:noWrap/>
            <w:vAlign w:val="bottom"/>
          </w:tcPr>
          <w:p w14:paraId="278D8365" w14:textId="2CE6862E"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1442</w:t>
            </w:r>
          </w:p>
        </w:tc>
        <w:tc>
          <w:tcPr>
            <w:tcW w:w="1229" w:type="dxa"/>
            <w:tcBorders>
              <w:top w:val="nil"/>
              <w:left w:val="nil"/>
              <w:bottom w:val="nil"/>
              <w:right w:val="nil"/>
            </w:tcBorders>
            <w:shd w:val="clear" w:color="000000" w:fill="E7D4B5"/>
            <w:noWrap/>
            <w:vAlign w:val="bottom"/>
          </w:tcPr>
          <w:p w14:paraId="7AF6709C" w14:textId="1171CBAC"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990</w:t>
            </w:r>
          </w:p>
        </w:tc>
        <w:tc>
          <w:tcPr>
            <w:tcW w:w="1222" w:type="dxa"/>
            <w:tcBorders>
              <w:top w:val="nil"/>
              <w:left w:val="nil"/>
              <w:bottom w:val="nil"/>
              <w:right w:val="nil"/>
            </w:tcBorders>
            <w:shd w:val="clear" w:color="000000" w:fill="E7D4B5"/>
            <w:noWrap/>
            <w:vAlign w:val="bottom"/>
          </w:tcPr>
          <w:p w14:paraId="5B4B1658" w14:textId="05ABEE74"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905</w:t>
            </w:r>
          </w:p>
        </w:tc>
        <w:tc>
          <w:tcPr>
            <w:tcW w:w="1761" w:type="dxa"/>
            <w:tcBorders>
              <w:top w:val="nil"/>
              <w:left w:val="nil"/>
              <w:bottom w:val="nil"/>
              <w:right w:val="nil"/>
            </w:tcBorders>
            <w:shd w:val="clear" w:color="000000" w:fill="E7D4B5"/>
            <w:noWrap/>
            <w:vAlign w:val="bottom"/>
          </w:tcPr>
          <w:p w14:paraId="6AA5099B" w14:textId="5C4D2100"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545</w:t>
            </w:r>
          </w:p>
        </w:tc>
      </w:tr>
      <w:tr w:rsidR="00795BD8" w:rsidRPr="00795BD8" w14:paraId="1EE0A85C" w14:textId="77777777" w:rsidTr="008F33E3">
        <w:trPr>
          <w:trHeight w:val="346"/>
          <w:jc w:val="center"/>
        </w:trPr>
        <w:tc>
          <w:tcPr>
            <w:tcW w:w="5015" w:type="dxa"/>
            <w:tcBorders>
              <w:top w:val="nil"/>
              <w:left w:val="nil"/>
              <w:bottom w:val="nil"/>
              <w:right w:val="nil"/>
            </w:tcBorders>
            <w:shd w:val="clear" w:color="000000" w:fill="E7D4B5"/>
            <w:noWrap/>
            <w:vAlign w:val="bottom"/>
            <w:hideMark/>
          </w:tcPr>
          <w:p w14:paraId="1D366EC8" w14:textId="77777777" w:rsidR="00795BD8" w:rsidRPr="00795BD8" w:rsidRDefault="00795BD8" w:rsidP="00795BD8">
            <w:pPr>
              <w:rPr>
                <w:rFonts w:ascii="Aptos Display" w:hAnsi="Aptos Display" w:cs="Calibri"/>
                <w:color w:val="000000"/>
                <w:sz w:val="28"/>
                <w:szCs w:val="28"/>
              </w:rPr>
            </w:pPr>
            <w:r w:rsidRPr="00795BD8">
              <w:rPr>
                <w:rFonts w:ascii="Aptos Display" w:hAnsi="Aptos Display" w:cs="Calibri"/>
                <w:color w:val="000000"/>
                <w:sz w:val="28"/>
                <w:szCs w:val="28"/>
              </w:rPr>
              <w:t xml:space="preserve">Barceló San Jose Palacios </w:t>
            </w:r>
          </w:p>
        </w:tc>
        <w:tc>
          <w:tcPr>
            <w:tcW w:w="1708" w:type="dxa"/>
            <w:tcBorders>
              <w:top w:val="nil"/>
              <w:left w:val="nil"/>
              <w:bottom w:val="nil"/>
              <w:right w:val="nil"/>
            </w:tcBorders>
            <w:shd w:val="clear" w:color="000000" w:fill="E7D4B5"/>
            <w:noWrap/>
            <w:vAlign w:val="bottom"/>
          </w:tcPr>
          <w:p w14:paraId="4C449F82" w14:textId="582AA8FE" w:rsidR="00795BD8" w:rsidRPr="00795BD8" w:rsidRDefault="008F33E3" w:rsidP="00795BD8">
            <w:pPr>
              <w:jc w:val="center"/>
              <w:rPr>
                <w:rFonts w:ascii="Aptos Display" w:hAnsi="Aptos Display" w:cs="Calibri"/>
                <w:sz w:val="28"/>
                <w:szCs w:val="28"/>
              </w:rPr>
            </w:pPr>
            <w:r>
              <w:rPr>
                <w:rFonts w:ascii="Aptos Display" w:hAnsi="Aptos Display" w:cs="Calibri"/>
                <w:sz w:val="28"/>
                <w:szCs w:val="28"/>
              </w:rPr>
              <w:t>1599</w:t>
            </w:r>
          </w:p>
        </w:tc>
        <w:tc>
          <w:tcPr>
            <w:tcW w:w="1229" w:type="dxa"/>
            <w:tcBorders>
              <w:top w:val="nil"/>
              <w:left w:val="nil"/>
              <w:bottom w:val="nil"/>
              <w:right w:val="nil"/>
            </w:tcBorders>
            <w:shd w:val="clear" w:color="000000" w:fill="E7D4B5"/>
            <w:noWrap/>
            <w:vAlign w:val="bottom"/>
          </w:tcPr>
          <w:p w14:paraId="7FA8288C" w14:textId="2AA49F3D" w:rsidR="00795BD8" w:rsidRPr="00795BD8" w:rsidRDefault="008F33E3" w:rsidP="00795BD8">
            <w:pPr>
              <w:jc w:val="center"/>
              <w:rPr>
                <w:rFonts w:ascii="Aptos Display" w:hAnsi="Aptos Display" w:cs="Calibri"/>
                <w:sz w:val="28"/>
                <w:szCs w:val="28"/>
              </w:rPr>
            </w:pPr>
            <w:r>
              <w:rPr>
                <w:rFonts w:ascii="Aptos Display" w:hAnsi="Aptos Display" w:cs="Calibri"/>
                <w:sz w:val="28"/>
                <w:szCs w:val="28"/>
              </w:rPr>
              <w:t>1069</w:t>
            </w:r>
          </w:p>
        </w:tc>
        <w:tc>
          <w:tcPr>
            <w:tcW w:w="1222" w:type="dxa"/>
            <w:tcBorders>
              <w:top w:val="nil"/>
              <w:left w:val="nil"/>
              <w:bottom w:val="nil"/>
              <w:right w:val="nil"/>
            </w:tcBorders>
            <w:shd w:val="clear" w:color="000000" w:fill="E7D4B5"/>
            <w:noWrap/>
            <w:vAlign w:val="bottom"/>
          </w:tcPr>
          <w:p w14:paraId="71287965" w14:textId="4222492C" w:rsidR="00795BD8" w:rsidRPr="00795BD8" w:rsidRDefault="008F33E3" w:rsidP="00795BD8">
            <w:pPr>
              <w:jc w:val="center"/>
              <w:rPr>
                <w:rFonts w:ascii="Aptos Display" w:hAnsi="Aptos Display" w:cs="Calibri"/>
                <w:sz w:val="28"/>
                <w:szCs w:val="28"/>
              </w:rPr>
            </w:pPr>
            <w:r>
              <w:rPr>
                <w:rFonts w:ascii="Aptos Display" w:hAnsi="Aptos Display" w:cs="Calibri"/>
                <w:sz w:val="28"/>
                <w:szCs w:val="28"/>
              </w:rPr>
              <w:t>992</w:t>
            </w:r>
          </w:p>
        </w:tc>
        <w:tc>
          <w:tcPr>
            <w:tcW w:w="1761" w:type="dxa"/>
            <w:tcBorders>
              <w:top w:val="nil"/>
              <w:left w:val="nil"/>
              <w:bottom w:val="nil"/>
              <w:right w:val="nil"/>
            </w:tcBorders>
            <w:shd w:val="clear" w:color="000000" w:fill="E7D4B5"/>
            <w:noWrap/>
            <w:vAlign w:val="bottom"/>
          </w:tcPr>
          <w:p w14:paraId="38C5FF51" w14:textId="4354230E" w:rsidR="00795BD8" w:rsidRPr="00795BD8" w:rsidRDefault="008F33E3" w:rsidP="00795BD8">
            <w:pPr>
              <w:jc w:val="center"/>
              <w:rPr>
                <w:rFonts w:ascii="Aptos Display" w:hAnsi="Aptos Display" w:cs="Calibri"/>
                <w:sz w:val="28"/>
                <w:szCs w:val="28"/>
              </w:rPr>
            </w:pPr>
            <w:r>
              <w:rPr>
                <w:rFonts w:ascii="Aptos Display" w:hAnsi="Aptos Display" w:cs="Calibri"/>
                <w:sz w:val="28"/>
                <w:szCs w:val="28"/>
              </w:rPr>
              <w:t>545</w:t>
            </w:r>
          </w:p>
        </w:tc>
      </w:tr>
      <w:tr w:rsidR="00795BD8" w:rsidRPr="00795BD8" w14:paraId="120EFF92" w14:textId="77777777" w:rsidTr="006E14CA">
        <w:trPr>
          <w:trHeight w:val="346"/>
          <w:jc w:val="center"/>
        </w:trPr>
        <w:tc>
          <w:tcPr>
            <w:tcW w:w="5015" w:type="dxa"/>
            <w:tcBorders>
              <w:top w:val="nil"/>
              <w:left w:val="nil"/>
              <w:bottom w:val="nil"/>
              <w:right w:val="nil"/>
            </w:tcBorders>
            <w:shd w:val="clear" w:color="000000" w:fill="F1A043"/>
            <w:noWrap/>
            <w:vAlign w:val="bottom"/>
          </w:tcPr>
          <w:p w14:paraId="2BA79469" w14:textId="77777777" w:rsidR="00795BD8" w:rsidRPr="00795BD8" w:rsidRDefault="00795BD8" w:rsidP="00795BD8">
            <w:pPr>
              <w:jc w:val="center"/>
              <w:rPr>
                <w:rFonts w:ascii="Aptos Display" w:hAnsi="Aptos Display" w:cs="Calibri"/>
                <w:b/>
                <w:bCs/>
                <w:color w:val="000000"/>
                <w:sz w:val="28"/>
                <w:szCs w:val="28"/>
              </w:rPr>
            </w:pPr>
            <w:r w:rsidRPr="00795BD8">
              <w:rPr>
                <w:rFonts w:ascii="Aptos Display" w:hAnsi="Aptos Display" w:cs="Calibri"/>
                <w:b/>
                <w:bCs/>
                <w:color w:val="000000"/>
                <w:sz w:val="28"/>
                <w:szCs w:val="28"/>
              </w:rPr>
              <w:t>LUJO</w:t>
            </w:r>
          </w:p>
        </w:tc>
        <w:tc>
          <w:tcPr>
            <w:tcW w:w="1708" w:type="dxa"/>
            <w:tcBorders>
              <w:top w:val="nil"/>
              <w:left w:val="nil"/>
              <w:bottom w:val="nil"/>
              <w:right w:val="nil"/>
            </w:tcBorders>
            <w:shd w:val="clear" w:color="000000" w:fill="F1A043"/>
            <w:noWrap/>
            <w:vAlign w:val="bottom"/>
          </w:tcPr>
          <w:p w14:paraId="56F54274" w14:textId="77777777" w:rsidR="00795BD8" w:rsidRPr="00795BD8" w:rsidRDefault="00795BD8" w:rsidP="00795BD8">
            <w:pPr>
              <w:jc w:val="center"/>
              <w:rPr>
                <w:rFonts w:ascii="Aptos Display" w:hAnsi="Aptos Display" w:cs="Calibri"/>
                <w:sz w:val="28"/>
                <w:szCs w:val="28"/>
              </w:rPr>
            </w:pPr>
            <w:r w:rsidRPr="00795BD8">
              <w:rPr>
                <w:rFonts w:ascii="Aptos Display" w:hAnsi="Aptos Display" w:cs="Calibri"/>
                <w:color w:val="032044"/>
                <w:sz w:val="28"/>
                <w:szCs w:val="28"/>
              </w:rPr>
              <w:t> </w:t>
            </w:r>
          </w:p>
        </w:tc>
        <w:tc>
          <w:tcPr>
            <w:tcW w:w="1229" w:type="dxa"/>
            <w:tcBorders>
              <w:top w:val="nil"/>
              <w:left w:val="nil"/>
              <w:bottom w:val="nil"/>
              <w:right w:val="nil"/>
            </w:tcBorders>
            <w:shd w:val="clear" w:color="000000" w:fill="F1A043"/>
            <w:noWrap/>
            <w:vAlign w:val="bottom"/>
          </w:tcPr>
          <w:p w14:paraId="1A0352D4" w14:textId="77777777" w:rsidR="00795BD8" w:rsidRPr="00795BD8" w:rsidRDefault="00795BD8" w:rsidP="00795BD8">
            <w:pPr>
              <w:jc w:val="center"/>
              <w:rPr>
                <w:rFonts w:ascii="Aptos Display" w:hAnsi="Aptos Display" w:cs="Calibri"/>
                <w:sz w:val="28"/>
                <w:szCs w:val="28"/>
              </w:rPr>
            </w:pPr>
            <w:r w:rsidRPr="00795BD8">
              <w:rPr>
                <w:rFonts w:ascii="Aptos Display" w:hAnsi="Aptos Display" w:cs="Calibri"/>
                <w:color w:val="032044"/>
                <w:sz w:val="28"/>
                <w:szCs w:val="28"/>
              </w:rPr>
              <w:t> </w:t>
            </w:r>
          </w:p>
        </w:tc>
        <w:tc>
          <w:tcPr>
            <w:tcW w:w="1222" w:type="dxa"/>
            <w:tcBorders>
              <w:top w:val="nil"/>
              <w:left w:val="nil"/>
              <w:bottom w:val="nil"/>
              <w:right w:val="nil"/>
            </w:tcBorders>
            <w:shd w:val="clear" w:color="000000" w:fill="F1A043"/>
            <w:noWrap/>
            <w:vAlign w:val="bottom"/>
          </w:tcPr>
          <w:p w14:paraId="0C8D5E12" w14:textId="77777777" w:rsidR="00795BD8" w:rsidRPr="00795BD8" w:rsidRDefault="00795BD8" w:rsidP="00795BD8">
            <w:pPr>
              <w:jc w:val="center"/>
              <w:rPr>
                <w:rFonts w:ascii="Aptos Display" w:hAnsi="Aptos Display" w:cs="Calibri"/>
                <w:sz w:val="28"/>
                <w:szCs w:val="28"/>
              </w:rPr>
            </w:pPr>
            <w:r w:rsidRPr="00795BD8">
              <w:rPr>
                <w:rFonts w:ascii="Aptos Display" w:hAnsi="Aptos Display" w:cs="Calibri"/>
                <w:color w:val="032044"/>
                <w:sz w:val="28"/>
                <w:szCs w:val="28"/>
              </w:rPr>
              <w:t> </w:t>
            </w:r>
          </w:p>
        </w:tc>
        <w:tc>
          <w:tcPr>
            <w:tcW w:w="1761" w:type="dxa"/>
            <w:tcBorders>
              <w:top w:val="nil"/>
              <w:left w:val="nil"/>
              <w:bottom w:val="nil"/>
              <w:right w:val="nil"/>
            </w:tcBorders>
            <w:shd w:val="clear" w:color="000000" w:fill="F1A043"/>
            <w:noWrap/>
            <w:vAlign w:val="bottom"/>
          </w:tcPr>
          <w:p w14:paraId="265E7DDB" w14:textId="77777777" w:rsidR="00795BD8" w:rsidRPr="00795BD8" w:rsidRDefault="00795BD8" w:rsidP="00795BD8">
            <w:pPr>
              <w:jc w:val="center"/>
              <w:rPr>
                <w:rFonts w:ascii="Aptos Display" w:hAnsi="Aptos Display" w:cs="Calibri"/>
                <w:sz w:val="28"/>
                <w:szCs w:val="28"/>
              </w:rPr>
            </w:pPr>
            <w:r w:rsidRPr="00795BD8">
              <w:rPr>
                <w:rFonts w:ascii="Aptos Display" w:hAnsi="Aptos Display" w:cs="Calibri"/>
                <w:color w:val="032044"/>
                <w:sz w:val="28"/>
                <w:szCs w:val="28"/>
              </w:rPr>
              <w:t> </w:t>
            </w:r>
          </w:p>
        </w:tc>
      </w:tr>
      <w:tr w:rsidR="00795BD8" w:rsidRPr="00795BD8" w14:paraId="68571B23" w14:textId="77777777" w:rsidTr="008F33E3">
        <w:trPr>
          <w:trHeight w:val="346"/>
          <w:jc w:val="center"/>
        </w:trPr>
        <w:tc>
          <w:tcPr>
            <w:tcW w:w="5015" w:type="dxa"/>
            <w:tcBorders>
              <w:top w:val="nil"/>
              <w:left w:val="nil"/>
              <w:bottom w:val="nil"/>
              <w:right w:val="nil"/>
            </w:tcBorders>
            <w:shd w:val="clear" w:color="000000" w:fill="E7D4B5"/>
            <w:noWrap/>
            <w:vAlign w:val="bottom"/>
            <w:hideMark/>
          </w:tcPr>
          <w:p w14:paraId="646F42AD" w14:textId="77777777" w:rsidR="00795BD8" w:rsidRPr="00795BD8" w:rsidRDefault="00795BD8" w:rsidP="00795BD8">
            <w:pPr>
              <w:rPr>
                <w:rFonts w:ascii="Aptos Display" w:hAnsi="Aptos Display" w:cs="Calibri"/>
                <w:color w:val="000000"/>
                <w:sz w:val="28"/>
                <w:szCs w:val="28"/>
              </w:rPr>
            </w:pPr>
            <w:r w:rsidRPr="00795BD8">
              <w:rPr>
                <w:rFonts w:ascii="Aptos Display" w:hAnsi="Aptos Display" w:cs="Calibri"/>
                <w:color w:val="000000"/>
                <w:sz w:val="28"/>
                <w:szCs w:val="28"/>
              </w:rPr>
              <w:t xml:space="preserve">DOUBLE TREE HILTON Cariari                    </w:t>
            </w:r>
            <w:proofErr w:type="gramStart"/>
            <w:r w:rsidRPr="00795BD8">
              <w:rPr>
                <w:rFonts w:ascii="Aptos Display" w:hAnsi="Aptos Display" w:cs="Calibri"/>
                <w:color w:val="000000"/>
                <w:sz w:val="28"/>
                <w:szCs w:val="28"/>
              </w:rPr>
              <w:t xml:space="preserve">   (</w:t>
            </w:r>
            <w:proofErr w:type="gramEnd"/>
            <w:r w:rsidRPr="00795BD8">
              <w:rPr>
                <w:rFonts w:ascii="Aptos Display" w:hAnsi="Aptos Display" w:cs="Calibri"/>
                <w:color w:val="000000"/>
                <w:sz w:val="28"/>
                <w:szCs w:val="28"/>
              </w:rPr>
              <w:t>1 abril al 31 dic)</w:t>
            </w:r>
          </w:p>
        </w:tc>
        <w:tc>
          <w:tcPr>
            <w:tcW w:w="1708" w:type="dxa"/>
            <w:tcBorders>
              <w:top w:val="nil"/>
              <w:left w:val="nil"/>
              <w:bottom w:val="nil"/>
              <w:right w:val="nil"/>
            </w:tcBorders>
            <w:shd w:val="clear" w:color="000000" w:fill="E7D4B5"/>
            <w:noWrap/>
            <w:vAlign w:val="bottom"/>
          </w:tcPr>
          <w:p w14:paraId="1B5DE15C" w14:textId="07AB990E"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1525</w:t>
            </w:r>
          </w:p>
        </w:tc>
        <w:tc>
          <w:tcPr>
            <w:tcW w:w="1229" w:type="dxa"/>
            <w:tcBorders>
              <w:top w:val="nil"/>
              <w:left w:val="nil"/>
              <w:bottom w:val="nil"/>
              <w:right w:val="nil"/>
            </w:tcBorders>
            <w:shd w:val="clear" w:color="000000" w:fill="E7D4B5"/>
            <w:noWrap/>
            <w:vAlign w:val="bottom"/>
          </w:tcPr>
          <w:p w14:paraId="7B9B3938" w14:textId="1403497B"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1035</w:t>
            </w:r>
          </w:p>
        </w:tc>
        <w:tc>
          <w:tcPr>
            <w:tcW w:w="1222" w:type="dxa"/>
            <w:tcBorders>
              <w:top w:val="nil"/>
              <w:left w:val="nil"/>
              <w:bottom w:val="nil"/>
              <w:right w:val="nil"/>
            </w:tcBorders>
            <w:shd w:val="clear" w:color="000000" w:fill="E7D4B5"/>
            <w:noWrap/>
            <w:vAlign w:val="bottom"/>
          </w:tcPr>
          <w:p w14:paraId="0CEF1F65" w14:textId="639BC7BD"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919</w:t>
            </w:r>
          </w:p>
        </w:tc>
        <w:tc>
          <w:tcPr>
            <w:tcW w:w="1761" w:type="dxa"/>
            <w:tcBorders>
              <w:top w:val="nil"/>
              <w:left w:val="nil"/>
              <w:bottom w:val="nil"/>
              <w:right w:val="nil"/>
            </w:tcBorders>
            <w:shd w:val="clear" w:color="000000" w:fill="E7D4B5"/>
            <w:noWrap/>
            <w:vAlign w:val="bottom"/>
          </w:tcPr>
          <w:p w14:paraId="4C941785" w14:textId="768854B1"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545</w:t>
            </w:r>
          </w:p>
        </w:tc>
      </w:tr>
      <w:tr w:rsidR="00795BD8" w:rsidRPr="00795BD8" w14:paraId="650F9F32" w14:textId="77777777" w:rsidTr="008F33E3">
        <w:trPr>
          <w:trHeight w:val="346"/>
          <w:jc w:val="center"/>
        </w:trPr>
        <w:tc>
          <w:tcPr>
            <w:tcW w:w="5015" w:type="dxa"/>
            <w:tcBorders>
              <w:top w:val="nil"/>
              <w:left w:val="nil"/>
              <w:bottom w:val="nil"/>
              <w:right w:val="nil"/>
            </w:tcBorders>
            <w:shd w:val="clear" w:color="000000" w:fill="E7D4B5"/>
            <w:noWrap/>
            <w:vAlign w:val="bottom"/>
            <w:hideMark/>
          </w:tcPr>
          <w:p w14:paraId="70B8F50A" w14:textId="77777777" w:rsidR="00795BD8" w:rsidRPr="00795BD8" w:rsidRDefault="00795BD8" w:rsidP="00795BD8">
            <w:pPr>
              <w:rPr>
                <w:rFonts w:ascii="Aptos Display" w:hAnsi="Aptos Display" w:cs="Calibri"/>
                <w:color w:val="000000"/>
                <w:sz w:val="28"/>
                <w:szCs w:val="28"/>
              </w:rPr>
            </w:pPr>
            <w:r w:rsidRPr="00795BD8">
              <w:rPr>
                <w:rFonts w:ascii="Aptos Display" w:hAnsi="Aptos Display" w:cs="Calibri"/>
                <w:color w:val="000000"/>
                <w:sz w:val="28"/>
                <w:szCs w:val="28"/>
              </w:rPr>
              <w:t xml:space="preserve">DOUBLE TREE HILTON Cariari                     </w:t>
            </w:r>
            <w:proofErr w:type="gramStart"/>
            <w:r w:rsidRPr="00795BD8">
              <w:rPr>
                <w:rFonts w:ascii="Aptos Display" w:hAnsi="Aptos Display" w:cs="Calibri"/>
                <w:color w:val="000000"/>
                <w:sz w:val="28"/>
                <w:szCs w:val="28"/>
              </w:rPr>
              <w:t xml:space="preserve">   (</w:t>
            </w:r>
            <w:proofErr w:type="gramEnd"/>
            <w:r w:rsidRPr="00795BD8">
              <w:rPr>
                <w:rFonts w:ascii="Aptos Display" w:hAnsi="Aptos Display" w:cs="Calibri"/>
                <w:color w:val="000000"/>
                <w:sz w:val="28"/>
                <w:szCs w:val="28"/>
              </w:rPr>
              <w:t>1 enero al 31 marzo)</w:t>
            </w:r>
          </w:p>
        </w:tc>
        <w:tc>
          <w:tcPr>
            <w:tcW w:w="1708" w:type="dxa"/>
            <w:tcBorders>
              <w:top w:val="nil"/>
              <w:left w:val="nil"/>
              <w:bottom w:val="nil"/>
              <w:right w:val="nil"/>
            </w:tcBorders>
            <w:shd w:val="clear" w:color="000000" w:fill="E7D4B5"/>
            <w:noWrap/>
            <w:vAlign w:val="bottom"/>
          </w:tcPr>
          <w:p w14:paraId="029D6CFC" w14:textId="7AA9BA0D"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1680</w:t>
            </w:r>
          </w:p>
        </w:tc>
        <w:tc>
          <w:tcPr>
            <w:tcW w:w="1229" w:type="dxa"/>
            <w:tcBorders>
              <w:top w:val="nil"/>
              <w:left w:val="nil"/>
              <w:bottom w:val="nil"/>
              <w:right w:val="nil"/>
            </w:tcBorders>
            <w:shd w:val="clear" w:color="000000" w:fill="E7D4B5"/>
            <w:noWrap/>
            <w:vAlign w:val="bottom"/>
          </w:tcPr>
          <w:p w14:paraId="6C6AA5D5" w14:textId="77ED3587"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1109</w:t>
            </w:r>
          </w:p>
        </w:tc>
        <w:tc>
          <w:tcPr>
            <w:tcW w:w="1222" w:type="dxa"/>
            <w:tcBorders>
              <w:top w:val="nil"/>
              <w:left w:val="nil"/>
              <w:bottom w:val="nil"/>
              <w:right w:val="nil"/>
            </w:tcBorders>
            <w:shd w:val="clear" w:color="000000" w:fill="E7D4B5"/>
            <w:noWrap/>
            <w:vAlign w:val="bottom"/>
          </w:tcPr>
          <w:p w14:paraId="5268D59D" w14:textId="49ABE209"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975</w:t>
            </w:r>
          </w:p>
        </w:tc>
        <w:tc>
          <w:tcPr>
            <w:tcW w:w="1761" w:type="dxa"/>
            <w:tcBorders>
              <w:top w:val="nil"/>
              <w:left w:val="nil"/>
              <w:bottom w:val="nil"/>
              <w:right w:val="nil"/>
            </w:tcBorders>
            <w:shd w:val="clear" w:color="000000" w:fill="E7D4B5"/>
            <w:noWrap/>
            <w:vAlign w:val="bottom"/>
          </w:tcPr>
          <w:p w14:paraId="1AD7D4E9" w14:textId="445F8E54"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545</w:t>
            </w:r>
          </w:p>
        </w:tc>
      </w:tr>
      <w:tr w:rsidR="00795BD8" w:rsidRPr="00795BD8" w14:paraId="5A4B3123" w14:textId="77777777" w:rsidTr="008F33E3">
        <w:trPr>
          <w:trHeight w:val="346"/>
          <w:jc w:val="center"/>
        </w:trPr>
        <w:tc>
          <w:tcPr>
            <w:tcW w:w="5015" w:type="dxa"/>
            <w:tcBorders>
              <w:top w:val="nil"/>
              <w:left w:val="nil"/>
              <w:bottom w:val="nil"/>
              <w:right w:val="nil"/>
            </w:tcBorders>
            <w:shd w:val="clear" w:color="000000" w:fill="E7D4B5"/>
            <w:noWrap/>
            <w:vAlign w:val="bottom"/>
            <w:hideMark/>
          </w:tcPr>
          <w:p w14:paraId="235B35FB" w14:textId="77777777" w:rsidR="00795BD8" w:rsidRPr="00795BD8" w:rsidRDefault="00795BD8" w:rsidP="00795BD8">
            <w:pPr>
              <w:rPr>
                <w:rFonts w:ascii="Aptos Display" w:hAnsi="Aptos Display" w:cs="Calibri"/>
                <w:color w:val="000000"/>
                <w:sz w:val="28"/>
                <w:szCs w:val="28"/>
              </w:rPr>
            </w:pPr>
            <w:r w:rsidRPr="00795BD8">
              <w:rPr>
                <w:rFonts w:ascii="Aptos Display" w:hAnsi="Aptos Display" w:cs="Calibri"/>
                <w:color w:val="000000"/>
                <w:sz w:val="28"/>
                <w:szCs w:val="28"/>
              </w:rPr>
              <w:t xml:space="preserve">Crowne Plaza la Sabana </w:t>
            </w:r>
          </w:p>
        </w:tc>
        <w:tc>
          <w:tcPr>
            <w:tcW w:w="1708" w:type="dxa"/>
            <w:tcBorders>
              <w:top w:val="nil"/>
              <w:left w:val="nil"/>
              <w:bottom w:val="nil"/>
              <w:right w:val="nil"/>
            </w:tcBorders>
            <w:shd w:val="clear" w:color="000000" w:fill="E7D4B5"/>
            <w:noWrap/>
            <w:vAlign w:val="bottom"/>
          </w:tcPr>
          <w:p w14:paraId="7D329879" w14:textId="0662ADC7"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1782</w:t>
            </w:r>
          </w:p>
        </w:tc>
        <w:tc>
          <w:tcPr>
            <w:tcW w:w="1229" w:type="dxa"/>
            <w:tcBorders>
              <w:top w:val="nil"/>
              <w:left w:val="nil"/>
              <w:bottom w:val="nil"/>
              <w:right w:val="nil"/>
            </w:tcBorders>
            <w:shd w:val="clear" w:color="000000" w:fill="E7D4B5"/>
            <w:noWrap/>
            <w:vAlign w:val="bottom"/>
          </w:tcPr>
          <w:p w14:paraId="1910664D" w14:textId="7C9CDC2C"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1160</w:t>
            </w:r>
          </w:p>
        </w:tc>
        <w:tc>
          <w:tcPr>
            <w:tcW w:w="1222" w:type="dxa"/>
            <w:tcBorders>
              <w:top w:val="nil"/>
              <w:left w:val="nil"/>
              <w:bottom w:val="nil"/>
              <w:right w:val="nil"/>
            </w:tcBorders>
            <w:shd w:val="clear" w:color="000000" w:fill="E7D4B5"/>
            <w:noWrap/>
            <w:vAlign w:val="bottom"/>
          </w:tcPr>
          <w:p w14:paraId="253153B1" w14:textId="4E5A9A40"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1040</w:t>
            </w:r>
          </w:p>
        </w:tc>
        <w:tc>
          <w:tcPr>
            <w:tcW w:w="1761" w:type="dxa"/>
            <w:tcBorders>
              <w:top w:val="nil"/>
              <w:left w:val="nil"/>
              <w:bottom w:val="nil"/>
              <w:right w:val="nil"/>
            </w:tcBorders>
            <w:shd w:val="clear" w:color="000000" w:fill="E7D4B5"/>
            <w:noWrap/>
            <w:vAlign w:val="bottom"/>
          </w:tcPr>
          <w:p w14:paraId="70647E39" w14:textId="34D91609"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545</w:t>
            </w:r>
          </w:p>
        </w:tc>
      </w:tr>
      <w:tr w:rsidR="00795BD8" w:rsidRPr="00795BD8" w14:paraId="5200406A" w14:textId="77777777" w:rsidTr="008F33E3">
        <w:trPr>
          <w:trHeight w:val="346"/>
          <w:jc w:val="center"/>
        </w:trPr>
        <w:tc>
          <w:tcPr>
            <w:tcW w:w="5015" w:type="dxa"/>
            <w:tcBorders>
              <w:top w:val="nil"/>
              <w:left w:val="nil"/>
              <w:bottom w:val="nil"/>
              <w:right w:val="nil"/>
            </w:tcBorders>
            <w:shd w:val="clear" w:color="000000" w:fill="E7D4B5"/>
            <w:noWrap/>
            <w:vAlign w:val="bottom"/>
            <w:hideMark/>
          </w:tcPr>
          <w:p w14:paraId="11A9033B" w14:textId="77777777" w:rsidR="00795BD8" w:rsidRPr="00795BD8" w:rsidRDefault="00795BD8" w:rsidP="00795BD8">
            <w:pPr>
              <w:rPr>
                <w:rFonts w:ascii="Aptos Display" w:hAnsi="Aptos Display" w:cs="Calibri"/>
                <w:color w:val="000000"/>
                <w:sz w:val="28"/>
                <w:szCs w:val="28"/>
              </w:rPr>
            </w:pPr>
            <w:r w:rsidRPr="00795BD8">
              <w:rPr>
                <w:rFonts w:ascii="Aptos Display" w:hAnsi="Aptos Display" w:cs="Calibri"/>
                <w:color w:val="000000"/>
                <w:sz w:val="28"/>
                <w:szCs w:val="28"/>
              </w:rPr>
              <w:t xml:space="preserve">Hilton Graden </w:t>
            </w:r>
            <w:proofErr w:type="spellStart"/>
            <w:r w:rsidRPr="00795BD8">
              <w:rPr>
                <w:rFonts w:ascii="Aptos Display" w:hAnsi="Aptos Display" w:cs="Calibri"/>
                <w:color w:val="000000"/>
                <w:sz w:val="28"/>
                <w:szCs w:val="28"/>
              </w:rPr>
              <w:t>Inn</w:t>
            </w:r>
            <w:proofErr w:type="spellEnd"/>
            <w:r w:rsidRPr="00795BD8">
              <w:rPr>
                <w:rFonts w:ascii="Aptos Display" w:hAnsi="Aptos Display" w:cs="Calibri"/>
                <w:color w:val="000000"/>
                <w:sz w:val="28"/>
                <w:szCs w:val="28"/>
              </w:rPr>
              <w:t xml:space="preserve"> Sabana </w:t>
            </w:r>
          </w:p>
        </w:tc>
        <w:tc>
          <w:tcPr>
            <w:tcW w:w="1708" w:type="dxa"/>
            <w:tcBorders>
              <w:top w:val="nil"/>
              <w:left w:val="nil"/>
              <w:bottom w:val="nil"/>
              <w:right w:val="nil"/>
            </w:tcBorders>
            <w:shd w:val="clear" w:color="000000" w:fill="E7D4B5"/>
            <w:noWrap/>
            <w:vAlign w:val="bottom"/>
          </w:tcPr>
          <w:p w14:paraId="1BED970C" w14:textId="669DBAC3"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1800</w:t>
            </w:r>
          </w:p>
        </w:tc>
        <w:tc>
          <w:tcPr>
            <w:tcW w:w="1229" w:type="dxa"/>
            <w:tcBorders>
              <w:top w:val="nil"/>
              <w:left w:val="nil"/>
              <w:bottom w:val="nil"/>
              <w:right w:val="nil"/>
            </w:tcBorders>
            <w:shd w:val="clear" w:color="000000" w:fill="E7D4B5"/>
            <w:noWrap/>
            <w:vAlign w:val="bottom"/>
          </w:tcPr>
          <w:p w14:paraId="04C86C13" w14:textId="3708D07A"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1169</w:t>
            </w:r>
          </w:p>
        </w:tc>
        <w:tc>
          <w:tcPr>
            <w:tcW w:w="1222" w:type="dxa"/>
            <w:tcBorders>
              <w:top w:val="nil"/>
              <w:left w:val="nil"/>
              <w:bottom w:val="nil"/>
              <w:right w:val="nil"/>
            </w:tcBorders>
            <w:shd w:val="clear" w:color="000000" w:fill="E7D4B5"/>
            <w:noWrap/>
            <w:vAlign w:val="bottom"/>
          </w:tcPr>
          <w:p w14:paraId="17E6B7AC" w14:textId="3883C761"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1085</w:t>
            </w:r>
          </w:p>
        </w:tc>
        <w:tc>
          <w:tcPr>
            <w:tcW w:w="1761" w:type="dxa"/>
            <w:tcBorders>
              <w:top w:val="nil"/>
              <w:left w:val="nil"/>
              <w:bottom w:val="nil"/>
              <w:right w:val="nil"/>
            </w:tcBorders>
            <w:shd w:val="clear" w:color="000000" w:fill="E7D4B5"/>
            <w:noWrap/>
            <w:vAlign w:val="bottom"/>
          </w:tcPr>
          <w:p w14:paraId="0920FFC1" w14:textId="09F9E872"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545</w:t>
            </w:r>
          </w:p>
        </w:tc>
      </w:tr>
      <w:tr w:rsidR="00795BD8" w:rsidRPr="00795BD8" w14:paraId="5F0D7483" w14:textId="77777777" w:rsidTr="008F33E3">
        <w:trPr>
          <w:trHeight w:val="346"/>
          <w:jc w:val="center"/>
        </w:trPr>
        <w:tc>
          <w:tcPr>
            <w:tcW w:w="5015" w:type="dxa"/>
            <w:tcBorders>
              <w:top w:val="nil"/>
              <w:left w:val="nil"/>
              <w:bottom w:val="nil"/>
              <w:right w:val="nil"/>
            </w:tcBorders>
            <w:shd w:val="clear" w:color="000000" w:fill="E7D4B5"/>
            <w:noWrap/>
            <w:vAlign w:val="bottom"/>
            <w:hideMark/>
          </w:tcPr>
          <w:p w14:paraId="6EB41046" w14:textId="77777777" w:rsidR="00795BD8" w:rsidRPr="00795BD8" w:rsidRDefault="00795BD8" w:rsidP="00795BD8">
            <w:pPr>
              <w:rPr>
                <w:rFonts w:ascii="Aptos Display" w:hAnsi="Aptos Display" w:cs="Calibri"/>
                <w:color w:val="000000"/>
                <w:sz w:val="28"/>
                <w:szCs w:val="28"/>
              </w:rPr>
            </w:pPr>
            <w:r w:rsidRPr="00795BD8">
              <w:rPr>
                <w:rFonts w:ascii="Aptos Display" w:hAnsi="Aptos Display" w:cs="Calibri"/>
                <w:color w:val="000000"/>
                <w:sz w:val="28"/>
                <w:szCs w:val="28"/>
              </w:rPr>
              <w:t xml:space="preserve">Gran Hotel Costa Rica Curio </w:t>
            </w:r>
          </w:p>
        </w:tc>
        <w:tc>
          <w:tcPr>
            <w:tcW w:w="1708" w:type="dxa"/>
            <w:tcBorders>
              <w:top w:val="nil"/>
              <w:left w:val="nil"/>
              <w:bottom w:val="nil"/>
              <w:right w:val="nil"/>
            </w:tcBorders>
            <w:shd w:val="clear" w:color="000000" w:fill="E7D4B5"/>
            <w:noWrap/>
            <w:vAlign w:val="bottom"/>
          </w:tcPr>
          <w:p w14:paraId="0CE1519B" w14:textId="7412A2D4"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2093</w:t>
            </w:r>
          </w:p>
        </w:tc>
        <w:tc>
          <w:tcPr>
            <w:tcW w:w="1229" w:type="dxa"/>
            <w:tcBorders>
              <w:top w:val="nil"/>
              <w:left w:val="nil"/>
              <w:bottom w:val="nil"/>
              <w:right w:val="nil"/>
            </w:tcBorders>
            <w:shd w:val="clear" w:color="000000" w:fill="E7D4B5"/>
            <w:noWrap/>
            <w:vAlign w:val="bottom"/>
          </w:tcPr>
          <w:p w14:paraId="3B046AAB" w14:textId="54F85F8E"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1317</w:t>
            </w:r>
          </w:p>
        </w:tc>
        <w:tc>
          <w:tcPr>
            <w:tcW w:w="1222" w:type="dxa"/>
            <w:tcBorders>
              <w:top w:val="nil"/>
              <w:left w:val="nil"/>
              <w:bottom w:val="nil"/>
              <w:right w:val="nil"/>
            </w:tcBorders>
            <w:shd w:val="clear" w:color="000000" w:fill="E7D4B5"/>
            <w:noWrap/>
            <w:vAlign w:val="bottom"/>
          </w:tcPr>
          <w:p w14:paraId="337D0746" w14:textId="08872FC9"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1205</w:t>
            </w:r>
          </w:p>
        </w:tc>
        <w:tc>
          <w:tcPr>
            <w:tcW w:w="1761" w:type="dxa"/>
            <w:tcBorders>
              <w:top w:val="nil"/>
              <w:left w:val="nil"/>
              <w:bottom w:val="nil"/>
              <w:right w:val="nil"/>
            </w:tcBorders>
            <w:shd w:val="clear" w:color="000000" w:fill="E7D4B5"/>
            <w:noWrap/>
            <w:vAlign w:val="bottom"/>
          </w:tcPr>
          <w:p w14:paraId="5E8CEA82" w14:textId="5230B9A2"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545</w:t>
            </w:r>
          </w:p>
        </w:tc>
      </w:tr>
      <w:tr w:rsidR="00795BD8" w:rsidRPr="00795BD8" w14:paraId="058E559C" w14:textId="77777777" w:rsidTr="008F33E3">
        <w:trPr>
          <w:trHeight w:val="346"/>
          <w:jc w:val="center"/>
        </w:trPr>
        <w:tc>
          <w:tcPr>
            <w:tcW w:w="5015" w:type="dxa"/>
            <w:tcBorders>
              <w:top w:val="nil"/>
              <w:left w:val="nil"/>
              <w:bottom w:val="nil"/>
              <w:right w:val="nil"/>
            </w:tcBorders>
            <w:shd w:val="clear" w:color="000000" w:fill="E7D4B5"/>
            <w:noWrap/>
            <w:vAlign w:val="bottom"/>
            <w:hideMark/>
          </w:tcPr>
          <w:p w14:paraId="223BA606" w14:textId="77777777" w:rsidR="00795BD8" w:rsidRPr="00795BD8" w:rsidRDefault="00795BD8" w:rsidP="00795BD8">
            <w:pPr>
              <w:rPr>
                <w:rFonts w:ascii="Aptos Display" w:hAnsi="Aptos Display" w:cs="Calibri"/>
                <w:color w:val="000000"/>
                <w:sz w:val="28"/>
                <w:szCs w:val="28"/>
              </w:rPr>
            </w:pPr>
            <w:r w:rsidRPr="00795BD8">
              <w:rPr>
                <w:rFonts w:ascii="Aptos Display" w:hAnsi="Aptos Display" w:cs="Calibri"/>
                <w:color w:val="000000"/>
                <w:sz w:val="28"/>
                <w:szCs w:val="28"/>
              </w:rPr>
              <w:t xml:space="preserve">Hilton San Jose Sabana </w:t>
            </w:r>
          </w:p>
        </w:tc>
        <w:tc>
          <w:tcPr>
            <w:tcW w:w="1708" w:type="dxa"/>
            <w:tcBorders>
              <w:top w:val="nil"/>
              <w:left w:val="nil"/>
              <w:bottom w:val="nil"/>
              <w:right w:val="nil"/>
            </w:tcBorders>
            <w:shd w:val="clear" w:color="000000" w:fill="E7D4B5"/>
            <w:noWrap/>
            <w:vAlign w:val="bottom"/>
          </w:tcPr>
          <w:p w14:paraId="655D0540" w14:textId="407A8F90"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2305</w:t>
            </w:r>
          </w:p>
        </w:tc>
        <w:tc>
          <w:tcPr>
            <w:tcW w:w="1229" w:type="dxa"/>
            <w:tcBorders>
              <w:top w:val="nil"/>
              <w:left w:val="nil"/>
              <w:bottom w:val="nil"/>
              <w:right w:val="nil"/>
            </w:tcBorders>
            <w:shd w:val="clear" w:color="000000" w:fill="E7D4B5"/>
            <w:noWrap/>
            <w:vAlign w:val="bottom"/>
          </w:tcPr>
          <w:p w14:paraId="3C9F569F" w14:textId="37B079C0"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1425</w:t>
            </w:r>
          </w:p>
        </w:tc>
        <w:tc>
          <w:tcPr>
            <w:tcW w:w="1222" w:type="dxa"/>
            <w:tcBorders>
              <w:top w:val="nil"/>
              <w:left w:val="nil"/>
              <w:bottom w:val="nil"/>
              <w:right w:val="nil"/>
            </w:tcBorders>
            <w:shd w:val="clear" w:color="000000" w:fill="E7D4B5"/>
            <w:noWrap/>
            <w:vAlign w:val="bottom"/>
          </w:tcPr>
          <w:p w14:paraId="47CADA98" w14:textId="1F462B87"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1269</w:t>
            </w:r>
          </w:p>
        </w:tc>
        <w:tc>
          <w:tcPr>
            <w:tcW w:w="1761" w:type="dxa"/>
            <w:tcBorders>
              <w:top w:val="nil"/>
              <w:left w:val="nil"/>
              <w:bottom w:val="nil"/>
              <w:right w:val="nil"/>
            </w:tcBorders>
            <w:shd w:val="clear" w:color="000000" w:fill="E7D4B5"/>
            <w:noWrap/>
            <w:vAlign w:val="bottom"/>
          </w:tcPr>
          <w:p w14:paraId="4C30C1F9" w14:textId="596B635C" w:rsidR="00795BD8" w:rsidRPr="00795BD8" w:rsidRDefault="008F33E3" w:rsidP="00795BD8">
            <w:pPr>
              <w:jc w:val="center"/>
              <w:rPr>
                <w:rFonts w:ascii="Aptos Display" w:hAnsi="Aptos Display" w:cs="Calibri"/>
                <w:color w:val="000000"/>
                <w:sz w:val="28"/>
                <w:szCs w:val="28"/>
              </w:rPr>
            </w:pPr>
            <w:r>
              <w:rPr>
                <w:rFonts w:ascii="Aptos Display" w:hAnsi="Aptos Display" w:cs="Calibri"/>
                <w:color w:val="000000"/>
                <w:sz w:val="28"/>
                <w:szCs w:val="28"/>
              </w:rPr>
              <w:t>545</w:t>
            </w:r>
          </w:p>
        </w:tc>
      </w:tr>
      <w:tr w:rsidR="00795BD8" w:rsidRPr="00795BD8" w14:paraId="3F9D1C2B" w14:textId="77777777" w:rsidTr="008F33E3">
        <w:trPr>
          <w:trHeight w:val="346"/>
          <w:jc w:val="center"/>
        </w:trPr>
        <w:tc>
          <w:tcPr>
            <w:tcW w:w="5015" w:type="dxa"/>
            <w:tcBorders>
              <w:top w:val="nil"/>
              <w:left w:val="nil"/>
              <w:bottom w:val="nil"/>
              <w:right w:val="nil"/>
            </w:tcBorders>
            <w:shd w:val="clear" w:color="000000" w:fill="E7D4B5"/>
            <w:noWrap/>
            <w:vAlign w:val="bottom"/>
            <w:hideMark/>
          </w:tcPr>
          <w:p w14:paraId="40770795" w14:textId="77777777" w:rsidR="00795BD8" w:rsidRPr="00795BD8" w:rsidRDefault="00795BD8" w:rsidP="00795BD8">
            <w:pPr>
              <w:rPr>
                <w:rFonts w:ascii="Aptos Display" w:hAnsi="Aptos Display" w:cs="Calibri"/>
                <w:color w:val="000000"/>
                <w:sz w:val="28"/>
                <w:szCs w:val="28"/>
              </w:rPr>
            </w:pPr>
            <w:r w:rsidRPr="00795BD8">
              <w:rPr>
                <w:rFonts w:ascii="Aptos Display" w:hAnsi="Aptos Display" w:cs="Calibri"/>
                <w:color w:val="000000"/>
                <w:sz w:val="28"/>
                <w:szCs w:val="28"/>
              </w:rPr>
              <w:t xml:space="preserve">Grano de Oro </w:t>
            </w:r>
          </w:p>
        </w:tc>
        <w:tc>
          <w:tcPr>
            <w:tcW w:w="1708" w:type="dxa"/>
            <w:tcBorders>
              <w:top w:val="nil"/>
              <w:left w:val="nil"/>
              <w:bottom w:val="nil"/>
              <w:right w:val="nil"/>
            </w:tcBorders>
            <w:shd w:val="clear" w:color="000000" w:fill="E7D4B5"/>
            <w:noWrap/>
            <w:vAlign w:val="bottom"/>
          </w:tcPr>
          <w:p w14:paraId="316AA4AA" w14:textId="29FC944F" w:rsidR="00795BD8" w:rsidRPr="00795BD8" w:rsidRDefault="00795BD8" w:rsidP="00795BD8">
            <w:pPr>
              <w:jc w:val="center"/>
              <w:rPr>
                <w:rFonts w:ascii="Aptos Display" w:hAnsi="Aptos Display" w:cs="Calibri"/>
                <w:color w:val="000000"/>
                <w:sz w:val="28"/>
                <w:szCs w:val="28"/>
              </w:rPr>
            </w:pPr>
          </w:p>
        </w:tc>
        <w:tc>
          <w:tcPr>
            <w:tcW w:w="1229" w:type="dxa"/>
            <w:tcBorders>
              <w:top w:val="nil"/>
              <w:left w:val="nil"/>
              <w:bottom w:val="nil"/>
              <w:right w:val="nil"/>
            </w:tcBorders>
            <w:shd w:val="clear" w:color="000000" w:fill="E7D4B5"/>
            <w:noWrap/>
            <w:vAlign w:val="bottom"/>
          </w:tcPr>
          <w:p w14:paraId="633BD6D0" w14:textId="7005CFAA" w:rsidR="00795BD8" w:rsidRPr="00795BD8" w:rsidRDefault="00795BD8" w:rsidP="00795BD8">
            <w:pPr>
              <w:jc w:val="center"/>
              <w:rPr>
                <w:rFonts w:ascii="Aptos Display" w:hAnsi="Aptos Display" w:cs="Calibri"/>
                <w:color w:val="000000"/>
                <w:sz w:val="28"/>
                <w:szCs w:val="28"/>
              </w:rPr>
            </w:pPr>
          </w:p>
        </w:tc>
        <w:tc>
          <w:tcPr>
            <w:tcW w:w="1222" w:type="dxa"/>
            <w:tcBorders>
              <w:top w:val="nil"/>
              <w:left w:val="nil"/>
              <w:bottom w:val="nil"/>
              <w:right w:val="nil"/>
            </w:tcBorders>
            <w:shd w:val="clear" w:color="000000" w:fill="E7D4B5"/>
            <w:noWrap/>
            <w:vAlign w:val="bottom"/>
          </w:tcPr>
          <w:p w14:paraId="09ACC73A" w14:textId="51C43A85" w:rsidR="00795BD8" w:rsidRPr="00795BD8" w:rsidRDefault="00795BD8" w:rsidP="00795BD8">
            <w:pPr>
              <w:jc w:val="center"/>
              <w:rPr>
                <w:rFonts w:ascii="Aptos Display" w:hAnsi="Aptos Display" w:cs="Calibri"/>
                <w:color w:val="000000"/>
                <w:sz w:val="28"/>
                <w:szCs w:val="28"/>
              </w:rPr>
            </w:pPr>
          </w:p>
        </w:tc>
        <w:tc>
          <w:tcPr>
            <w:tcW w:w="1761" w:type="dxa"/>
            <w:tcBorders>
              <w:top w:val="nil"/>
              <w:left w:val="nil"/>
              <w:bottom w:val="nil"/>
              <w:right w:val="nil"/>
            </w:tcBorders>
            <w:shd w:val="clear" w:color="000000" w:fill="E7D4B5"/>
            <w:noWrap/>
            <w:vAlign w:val="bottom"/>
          </w:tcPr>
          <w:p w14:paraId="4463B17F" w14:textId="4CCF8F96" w:rsidR="00795BD8" w:rsidRPr="00795BD8" w:rsidRDefault="00795BD8" w:rsidP="00795BD8">
            <w:pPr>
              <w:jc w:val="center"/>
              <w:rPr>
                <w:rFonts w:ascii="Aptos Display" w:hAnsi="Aptos Display" w:cs="Calibri"/>
                <w:color w:val="000000"/>
                <w:sz w:val="28"/>
                <w:szCs w:val="28"/>
              </w:rPr>
            </w:pPr>
          </w:p>
        </w:tc>
      </w:tr>
      <w:tr w:rsidR="00795BD8" w:rsidRPr="00795BD8" w14:paraId="0AE157E5" w14:textId="77777777" w:rsidTr="006E14CA">
        <w:trPr>
          <w:trHeight w:val="443"/>
          <w:jc w:val="center"/>
        </w:trPr>
        <w:tc>
          <w:tcPr>
            <w:tcW w:w="5015" w:type="dxa"/>
            <w:tcBorders>
              <w:top w:val="nil"/>
              <w:left w:val="nil"/>
              <w:bottom w:val="nil"/>
              <w:right w:val="nil"/>
            </w:tcBorders>
            <w:shd w:val="clear" w:color="000000" w:fill="F1A043"/>
            <w:noWrap/>
            <w:vAlign w:val="bottom"/>
            <w:hideMark/>
          </w:tcPr>
          <w:p w14:paraId="094E7EF5" w14:textId="77777777" w:rsidR="00795BD8" w:rsidRPr="00795BD8" w:rsidRDefault="00795BD8" w:rsidP="00795BD8">
            <w:pPr>
              <w:jc w:val="center"/>
              <w:rPr>
                <w:rFonts w:ascii="Aptos Display" w:hAnsi="Aptos Display" w:cs="Calibri"/>
                <w:b/>
                <w:bCs/>
                <w:color w:val="032044"/>
                <w:sz w:val="36"/>
                <w:szCs w:val="36"/>
              </w:rPr>
            </w:pPr>
          </w:p>
        </w:tc>
        <w:tc>
          <w:tcPr>
            <w:tcW w:w="1708" w:type="dxa"/>
            <w:tcBorders>
              <w:top w:val="nil"/>
              <w:left w:val="nil"/>
              <w:bottom w:val="nil"/>
              <w:right w:val="nil"/>
            </w:tcBorders>
            <w:shd w:val="clear" w:color="000000" w:fill="F1A043"/>
            <w:noWrap/>
            <w:vAlign w:val="bottom"/>
            <w:hideMark/>
          </w:tcPr>
          <w:p w14:paraId="23692E9C" w14:textId="77777777" w:rsidR="00795BD8" w:rsidRPr="00795BD8" w:rsidRDefault="00795BD8" w:rsidP="00795BD8">
            <w:pPr>
              <w:jc w:val="center"/>
              <w:rPr>
                <w:rFonts w:ascii="Aptos Display" w:hAnsi="Aptos Display" w:cs="Calibri"/>
                <w:color w:val="000000"/>
                <w:sz w:val="28"/>
                <w:szCs w:val="28"/>
              </w:rPr>
            </w:pPr>
            <w:r w:rsidRPr="00795BD8">
              <w:rPr>
                <w:rFonts w:ascii="Aptos Display" w:hAnsi="Aptos Display" w:cs="Calibri"/>
                <w:color w:val="000000"/>
                <w:sz w:val="28"/>
                <w:szCs w:val="28"/>
              </w:rPr>
              <w:t> </w:t>
            </w:r>
          </w:p>
        </w:tc>
        <w:tc>
          <w:tcPr>
            <w:tcW w:w="1229" w:type="dxa"/>
            <w:tcBorders>
              <w:top w:val="nil"/>
              <w:left w:val="nil"/>
              <w:bottom w:val="nil"/>
              <w:right w:val="nil"/>
            </w:tcBorders>
            <w:shd w:val="clear" w:color="000000" w:fill="F1A043"/>
            <w:noWrap/>
            <w:vAlign w:val="bottom"/>
            <w:hideMark/>
          </w:tcPr>
          <w:p w14:paraId="152DD397" w14:textId="77777777" w:rsidR="00795BD8" w:rsidRPr="00795BD8" w:rsidRDefault="00795BD8" w:rsidP="00795BD8">
            <w:pPr>
              <w:jc w:val="center"/>
              <w:rPr>
                <w:rFonts w:ascii="Aptos Display" w:hAnsi="Aptos Display" w:cs="Calibri"/>
                <w:color w:val="000000"/>
                <w:sz w:val="28"/>
                <w:szCs w:val="28"/>
              </w:rPr>
            </w:pPr>
            <w:r w:rsidRPr="00795BD8">
              <w:rPr>
                <w:rFonts w:ascii="Aptos Display" w:hAnsi="Aptos Display" w:cs="Calibri"/>
                <w:color w:val="000000"/>
                <w:sz w:val="28"/>
                <w:szCs w:val="28"/>
              </w:rPr>
              <w:t> </w:t>
            </w:r>
          </w:p>
        </w:tc>
        <w:tc>
          <w:tcPr>
            <w:tcW w:w="1222" w:type="dxa"/>
            <w:tcBorders>
              <w:top w:val="nil"/>
              <w:left w:val="nil"/>
              <w:bottom w:val="nil"/>
              <w:right w:val="nil"/>
            </w:tcBorders>
            <w:shd w:val="clear" w:color="000000" w:fill="F1A043"/>
            <w:noWrap/>
            <w:vAlign w:val="bottom"/>
            <w:hideMark/>
          </w:tcPr>
          <w:p w14:paraId="1A1B152F" w14:textId="77777777" w:rsidR="00795BD8" w:rsidRPr="00795BD8" w:rsidRDefault="00795BD8" w:rsidP="00795BD8">
            <w:pPr>
              <w:jc w:val="center"/>
              <w:rPr>
                <w:rFonts w:ascii="Aptos Display" w:hAnsi="Aptos Display" w:cs="Calibri"/>
                <w:color w:val="000000"/>
                <w:sz w:val="28"/>
                <w:szCs w:val="28"/>
              </w:rPr>
            </w:pPr>
            <w:r w:rsidRPr="00795BD8">
              <w:rPr>
                <w:rFonts w:ascii="Aptos Display" w:hAnsi="Aptos Display" w:cs="Calibri"/>
                <w:color w:val="000000"/>
                <w:sz w:val="28"/>
                <w:szCs w:val="28"/>
              </w:rPr>
              <w:t> </w:t>
            </w:r>
          </w:p>
        </w:tc>
        <w:tc>
          <w:tcPr>
            <w:tcW w:w="1761" w:type="dxa"/>
            <w:tcBorders>
              <w:top w:val="nil"/>
              <w:left w:val="nil"/>
              <w:bottom w:val="nil"/>
              <w:right w:val="nil"/>
            </w:tcBorders>
            <w:shd w:val="clear" w:color="000000" w:fill="F1A043"/>
            <w:noWrap/>
            <w:vAlign w:val="bottom"/>
            <w:hideMark/>
          </w:tcPr>
          <w:p w14:paraId="1C0870F0" w14:textId="77777777" w:rsidR="00795BD8" w:rsidRPr="00795BD8" w:rsidRDefault="00795BD8" w:rsidP="00795BD8">
            <w:pPr>
              <w:jc w:val="center"/>
              <w:rPr>
                <w:rFonts w:ascii="Aptos Display" w:hAnsi="Aptos Display" w:cs="Calibri"/>
                <w:color w:val="000000"/>
                <w:sz w:val="28"/>
                <w:szCs w:val="28"/>
              </w:rPr>
            </w:pPr>
            <w:r w:rsidRPr="00795BD8">
              <w:rPr>
                <w:rFonts w:ascii="Aptos Display" w:hAnsi="Aptos Display" w:cs="Calibri"/>
                <w:color w:val="000000"/>
                <w:sz w:val="28"/>
                <w:szCs w:val="28"/>
              </w:rPr>
              <w:t> </w:t>
            </w:r>
          </w:p>
        </w:tc>
      </w:tr>
    </w:tbl>
    <w:p w14:paraId="7F1384CB" w14:textId="2ADA62A6" w:rsidR="00795BD8" w:rsidRDefault="00795BD8" w:rsidP="00C81454">
      <w:pPr>
        <w:tabs>
          <w:tab w:val="left" w:pos="2655"/>
          <w:tab w:val="center" w:pos="4252"/>
        </w:tabs>
        <w:jc w:val="center"/>
        <w:rPr>
          <w:rFonts w:ascii="Verdana" w:hAnsi="Verdana" w:cs="Tahoma"/>
          <w:b/>
          <w:bCs/>
          <w:color w:val="5B9BD5"/>
          <w:sz w:val="36"/>
          <w:szCs w:val="36"/>
        </w:rPr>
      </w:pPr>
    </w:p>
    <w:p w14:paraId="0147F0E0" w14:textId="77777777" w:rsidR="00B8520C" w:rsidRDefault="00B8520C" w:rsidP="00E53E82">
      <w:pPr>
        <w:tabs>
          <w:tab w:val="left" w:pos="2655"/>
          <w:tab w:val="center" w:pos="4252"/>
        </w:tabs>
        <w:rPr>
          <w:rFonts w:ascii="Arial" w:hAnsi="Arial" w:cs="Arial"/>
          <w:b/>
          <w:bCs/>
          <w:color w:val="5B9BD5"/>
          <w:sz w:val="22"/>
          <w:szCs w:val="22"/>
        </w:rPr>
      </w:pPr>
    </w:p>
    <w:p w14:paraId="17083C2A" w14:textId="3AAC5BBB" w:rsidR="00E53E82" w:rsidRPr="00C81454" w:rsidRDefault="00E53E82" w:rsidP="00E53E82">
      <w:pPr>
        <w:tabs>
          <w:tab w:val="left" w:pos="2655"/>
          <w:tab w:val="center" w:pos="4252"/>
        </w:tabs>
        <w:rPr>
          <w:rFonts w:ascii="Arial" w:hAnsi="Arial" w:cs="Arial"/>
          <w:b/>
          <w:bCs/>
          <w:color w:val="5B9BD5"/>
          <w:sz w:val="22"/>
          <w:szCs w:val="22"/>
        </w:rPr>
      </w:pPr>
      <w:r w:rsidRPr="00E53E82">
        <w:rPr>
          <w:rFonts w:ascii="Arial" w:hAnsi="Arial" w:cs="Arial"/>
          <w:b/>
          <w:bCs/>
          <w:color w:val="5B9BD5"/>
          <w:sz w:val="22"/>
          <w:szCs w:val="22"/>
        </w:rPr>
        <w:t>INCLUYE</w:t>
      </w:r>
    </w:p>
    <w:p w14:paraId="045DA911" w14:textId="3220FA4A" w:rsidR="00C81454" w:rsidRDefault="00C81454"/>
    <w:p w14:paraId="50A8C841" w14:textId="5B89A491" w:rsidR="00E53E82" w:rsidRPr="00E678D4" w:rsidRDefault="00E53E82" w:rsidP="00504962">
      <w:pPr>
        <w:numPr>
          <w:ilvl w:val="0"/>
          <w:numId w:val="1"/>
        </w:numPr>
        <w:contextualSpacing/>
        <w:rPr>
          <w:rFonts w:ascii="Cambria" w:hAnsi="Cambria"/>
        </w:rPr>
      </w:pPr>
      <w:r w:rsidRPr="00E678D4">
        <w:rPr>
          <w:rFonts w:ascii="Cambria" w:hAnsi="Cambria"/>
        </w:rPr>
        <w:t xml:space="preserve">7 </w:t>
      </w:r>
      <w:proofErr w:type="gramStart"/>
      <w:r w:rsidRPr="00E678D4">
        <w:rPr>
          <w:rFonts w:ascii="Cambria" w:hAnsi="Cambria"/>
        </w:rPr>
        <w:t>Noches</w:t>
      </w:r>
      <w:proofErr w:type="gramEnd"/>
      <w:r w:rsidRPr="00E678D4">
        <w:rPr>
          <w:rFonts w:ascii="Cambria" w:hAnsi="Cambria"/>
        </w:rPr>
        <w:t xml:space="preserve"> alojamiento en Hotel de </w:t>
      </w:r>
      <w:r w:rsidRPr="00E678D4">
        <w:rPr>
          <w:rFonts w:ascii="Calibri Light" w:hAnsi="Calibri Light"/>
          <w:lang w:val="es-CR"/>
        </w:rPr>
        <w:t>su elección.</w:t>
      </w:r>
    </w:p>
    <w:p w14:paraId="76175794" w14:textId="77777777" w:rsidR="00E53E82" w:rsidRPr="00C81454" w:rsidRDefault="00E53E82" w:rsidP="00E53E82">
      <w:pPr>
        <w:numPr>
          <w:ilvl w:val="0"/>
          <w:numId w:val="1"/>
        </w:numPr>
        <w:tabs>
          <w:tab w:val="left" w:pos="7245"/>
        </w:tabs>
        <w:contextualSpacing/>
        <w:rPr>
          <w:rFonts w:ascii="Calibri Light" w:hAnsi="Calibri Light"/>
          <w:lang w:val="es-CR"/>
        </w:rPr>
      </w:pPr>
      <w:r w:rsidRPr="00C81454">
        <w:rPr>
          <w:rFonts w:ascii="Calibri Light" w:hAnsi="Calibri Light"/>
          <w:lang w:val="es-CR"/>
        </w:rPr>
        <w:t>Todos los desayunos incluidos.</w:t>
      </w:r>
    </w:p>
    <w:p w14:paraId="7887AD2B" w14:textId="77777777" w:rsidR="00E53E82" w:rsidRPr="00C81454" w:rsidRDefault="00E53E82" w:rsidP="00E53E82">
      <w:pPr>
        <w:numPr>
          <w:ilvl w:val="0"/>
          <w:numId w:val="1"/>
        </w:numPr>
        <w:tabs>
          <w:tab w:val="left" w:pos="7245"/>
        </w:tabs>
        <w:contextualSpacing/>
        <w:rPr>
          <w:rFonts w:ascii="Calibri Light" w:hAnsi="Calibri Light"/>
          <w:lang w:val="es-CR"/>
        </w:rPr>
      </w:pPr>
      <w:r w:rsidRPr="00C81454">
        <w:rPr>
          <w:rFonts w:ascii="Calibri Light" w:hAnsi="Calibri Light"/>
          <w:lang w:val="es-CR"/>
        </w:rPr>
        <w:t xml:space="preserve">Todos los impuestos incluidos. </w:t>
      </w:r>
    </w:p>
    <w:p w14:paraId="080B33C0" w14:textId="77777777" w:rsidR="00E53E82" w:rsidRPr="00C81454" w:rsidRDefault="00E53E82" w:rsidP="00E53E82">
      <w:pPr>
        <w:numPr>
          <w:ilvl w:val="0"/>
          <w:numId w:val="1"/>
        </w:numPr>
        <w:tabs>
          <w:tab w:val="left" w:pos="7245"/>
        </w:tabs>
        <w:contextualSpacing/>
        <w:rPr>
          <w:rFonts w:ascii="Calibri Light" w:hAnsi="Calibri Light"/>
          <w:lang w:val="es-CR"/>
        </w:rPr>
      </w:pPr>
      <w:r w:rsidRPr="00C81454">
        <w:rPr>
          <w:rFonts w:ascii="Calibri Light" w:hAnsi="Calibri Light"/>
          <w:lang w:val="es-CR"/>
        </w:rPr>
        <w:t xml:space="preserve">Total 4 almuerzos </w:t>
      </w:r>
    </w:p>
    <w:p w14:paraId="30CCFA3C" w14:textId="77777777" w:rsidR="00E53E82" w:rsidRPr="00C81454" w:rsidRDefault="00E53E82" w:rsidP="00E53E82">
      <w:pPr>
        <w:numPr>
          <w:ilvl w:val="0"/>
          <w:numId w:val="1"/>
        </w:numPr>
        <w:tabs>
          <w:tab w:val="left" w:pos="7245"/>
        </w:tabs>
        <w:contextualSpacing/>
        <w:rPr>
          <w:rFonts w:ascii="Calibri Light" w:hAnsi="Calibri Light"/>
          <w:lang w:val="es-CR"/>
        </w:rPr>
      </w:pPr>
      <w:r w:rsidRPr="00C81454">
        <w:rPr>
          <w:rFonts w:ascii="Calibri Light" w:hAnsi="Calibri Light"/>
          <w:lang w:val="es-CR"/>
        </w:rPr>
        <w:t xml:space="preserve">Total 1 cena. </w:t>
      </w:r>
    </w:p>
    <w:p w14:paraId="42A88D17" w14:textId="77777777" w:rsidR="00E53E82" w:rsidRPr="00C81454" w:rsidRDefault="00E53E82" w:rsidP="00E53E82">
      <w:pPr>
        <w:numPr>
          <w:ilvl w:val="0"/>
          <w:numId w:val="1"/>
        </w:numPr>
        <w:tabs>
          <w:tab w:val="left" w:pos="7245"/>
        </w:tabs>
        <w:contextualSpacing/>
        <w:rPr>
          <w:rFonts w:ascii="Calibri Light" w:hAnsi="Calibri Light"/>
          <w:lang w:val="es-CR"/>
        </w:rPr>
      </w:pPr>
      <w:r w:rsidRPr="00C81454">
        <w:rPr>
          <w:rFonts w:ascii="Calibri Light" w:hAnsi="Calibri Light"/>
          <w:lang w:val="es-CR"/>
        </w:rPr>
        <w:t xml:space="preserve">Todos los traslados. </w:t>
      </w:r>
    </w:p>
    <w:p w14:paraId="57397529" w14:textId="77777777" w:rsidR="00E53E82" w:rsidRPr="00C81454" w:rsidRDefault="00E53E82" w:rsidP="00E53E82">
      <w:pPr>
        <w:numPr>
          <w:ilvl w:val="0"/>
          <w:numId w:val="1"/>
        </w:numPr>
        <w:tabs>
          <w:tab w:val="left" w:pos="7245"/>
        </w:tabs>
        <w:contextualSpacing/>
        <w:rPr>
          <w:rFonts w:ascii="Calibri Light" w:hAnsi="Calibri Light"/>
          <w:lang w:val="es-CR"/>
        </w:rPr>
      </w:pPr>
      <w:r w:rsidRPr="00C81454">
        <w:rPr>
          <w:rFonts w:ascii="Calibri Light" w:hAnsi="Calibri Light"/>
          <w:lang w:val="es-CR"/>
        </w:rPr>
        <w:t>Tour de la ciudad de San José, con almuerzo y compras.</w:t>
      </w:r>
    </w:p>
    <w:p w14:paraId="52507C83" w14:textId="77777777" w:rsidR="00E53E82" w:rsidRPr="00C81454" w:rsidRDefault="00E53E82" w:rsidP="00E53E82">
      <w:pPr>
        <w:numPr>
          <w:ilvl w:val="0"/>
          <w:numId w:val="1"/>
        </w:numPr>
        <w:tabs>
          <w:tab w:val="left" w:pos="7245"/>
        </w:tabs>
        <w:contextualSpacing/>
        <w:rPr>
          <w:rFonts w:ascii="Calibri Light" w:hAnsi="Calibri Light"/>
          <w:lang w:val="es-CR"/>
        </w:rPr>
      </w:pPr>
      <w:r w:rsidRPr="00C81454">
        <w:rPr>
          <w:rFonts w:ascii="Cambria" w:hAnsi="Cambria"/>
        </w:rPr>
        <w:t> </w:t>
      </w:r>
      <w:r w:rsidRPr="00C81454">
        <w:rPr>
          <w:rFonts w:ascii="Cambria" w:hAnsi="Cambria" w:cs="Tahoma"/>
        </w:rPr>
        <w:t>Volcán Irazú, Basílica de nuestra señora de los Ángeles y el Valle de Orosi, con almuerzo.</w:t>
      </w:r>
    </w:p>
    <w:p w14:paraId="74C58687" w14:textId="77777777" w:rsidR="00E53E82" w:rsidRPr="00C81454" w:rsidRDefault="00E53E82" w:rsidP="00E53E82">
      <w:pPr>
        <w:numPr>
          <w:ilvl w:val="0"/>
          <w:numId w:val="1"/>
        </w:numPr>
        <w:contextualSpacing/>
        <w:rPr>
          <w:rFonts w:ascii="Cambria" w:hAnsi="Cambria"/>
        </w:rPr>
      </w:pPr>
      <w:r w:rsidRPr="00C81454">
        <w:rPr>
          <w:rFonts w:ascii="Cambria" w:hAnsi="Cambria"/>
        </w:rPr>
        <w:t xml:space="preserve">Tour de Playa en el Parque Nacional Manuel Antonio con almuerzo. </w:t>
      </w:r>
    </w:p>
    <w:p w14:paraId="58C6DA2F" w14:textId="4735FBFF" w:rsidR="00E53E82" w:rsidRPr="00C81454" w:rsidRDefault="00E53E82" w:rsidP="00E53E82">
      <w:pPr>
        <w:numPr>
          <w:ilvl w:val="0"/>
          <w:numId w:val="1"/>
        </w:numPr>
        <w:tabs>
          <w:tab w:val="left" w:pos="7245"/>
        </w:tabs>
        <w:contextualSpacing/>
        <w:rPr>
          <w:rFonts w:ascii="Calibri Light" w:hAnsi="Calibri Light"/>
          <w:lang w:val="es-CR"/>
        </w:rPr>
      </w:pPr>
      <w:r w:rsidRPr="00C81454">
        <w:rPr>
          <w:rFonts w:ascii="Cambria" w:hAnsi="Cambria"/>
        </w:rPr>
        <w:t xml:space="preserve"> Cena servida en el Restaurante Mirador </w:t>
      </w:r>
      <w:proofErr w:type="spellStart"/>
      <w:r w:rsidRPr="00C81454">
        <w:rPr>
          <w:rFonts w:ascii="Cambria" w:hAnsi="Cambria"/>
        </w:rPr>
        <w:t>Ram</w:t>
      </w:r>
      <w:proofErr w:type="spellEnd"/>
      <w:r w:rsidRPr="00C81454">
        <w:rPr>
          <w:rFonts w:ascii="Cambria" w:hAnsi="Cambria"/>
        </w:rPr>
        <w:t xml:space="preserve"> Luna con copa de Vino.</w:t>
      </w:r>
    </w:p>
    <w:p w14:paraId="5FAD21B4" w14:textId="26010CF0" w:rsidR="00E53E82" w:rsidRPr="00227568" w:rsidRDefault="00E53E82" w:rsidP="00E53E82">
      <w:pPr>
        <w:numPr>
          <w:ilvl w:val="0"/>
          <w:numId w:val="1"/>
        </w:numPr>
        <w:tabs>
          <w:tab w:val="left" w:pos="7245"/>
        </w:tabs>
        <w:contextualSpacing/>
        <w:rPr>
          <w:rFonts w:ascii="Calibri Light" w:hAnsi="Calibri Light"/>
          <w:lang w:val="es-CR"/>
        </w:rPr>
      </w:pPr>
      <w:r w:rsidRPr="00C81454">
        <w:rPr>
          <w:rFonts w:ascii="Cambria" w:hAnsi="Cambria"/>
        </w:rPr>
        <w:t xml:space="preserve">Tour de Aventura en el </w:t>
      </w:r>
      <w:proofErr w:type="spellStart"/>
      <w:r w:rsidRPr="00C81454">
        <w:rPr>
          <w:rFonts w:ascii="Cambria" w:hAnsi="Cambria"/>
        </w:rPr>
        <w:t>Canopy</w:t>
      </w:r>
      <w:proofErr w:type="spellEnd"/>
      <w:r w:rsidRPr="00C81454">
        <w:rPr>
          <w:rFonts w:ascii="Cambria" w:hAnsi="Cambria"/>
        </w:rPr>
        <w:t>, + 2 cables de rappel con almuerzo.</w:t>
      </w:r>
    </w:p>
    <w:p w14:paraId="115A1E32" w14:textId="19C088C9" w:rsidR="00227568" w:rsidRPr="00C81454" w:rsidRDefault="00227568" w:rsidP="00E53E82">
      <w:pPr>
        <w:numPr>
          <w:ilvl w:val="0"/>
          <w:numId w:val="1"/>
        </w:numPr>
        <w:tabs>
          <w:tab w:val="left" w:pos="7245"/>
        </w:tabs>
        <w:contextualSpacing/>
        <w:rPr>
          <w:rFonts w:ascii="Calibri Light" w:hAnsi="Calibri Light"/>
          <w:lang w:val="es-CR"/>
        </w:rPr>
      </w:pPr>
    </w:p>
    <w:p w14:paraId="0FF2CE0F" w14:textId="77777777" w:rsidR="00E53E82" w:rsidRPr="00C81454" w:rsidRDefault="00E53E82" w:rsidP="00E53E82">
      <w:pPr>
        <w:rPr>
          <w:rFonts w:ascii="Cambria" w:hAnsi="Cambria"/>
          <w:lang w:val="es-CR"/>
        </w:rPr>
      </w:pPr>
    </w:p>
    <w:p w14:paraId="32B56F16" w14:textId="75735F81" w:rsidR="00D26F8B" w:rsidRDefault="00D26F8B"/>
    <w:p w14:paraId="28E1EED1" w14:textId="77777777" w:rsidR="00D26F8B" w:rsidRPr="00D26F8B" w:rsidRDefault="00D26F8B" w:rsidP="00D26F8B">
      <w:pPr>
        <w:rPr>
          <w:rFonts w:ascii="Arial" w:hAnsi="Arial" w:cs="Arial"/>
          <w:b/>
          <w:sz w:val="22"/>
          <w:szCs w:val="22"/>
          <w:lang w:val="es-MX"/>
        </w:rPr>
      </w:pPr>
      <w:bookmarkStart w:id="0" w:name="_Hlk121990915"/>
      <w:r w:rsidRPr="00D26F8B">
        <w:rPr>
          <w:rFonts w:ascii="Arial" w:hAnsi="Arial" w:cs="Arial"/>
          <w:b/>
          <w:sz w:val="22"/>
          <w:szCs w:val="22"/>
          <w:lang w:val="es-MX"/>
        </w:rPr>
        <w:t>No incluye</w:t>
      </w:r>
    </w:p>
    <w:p w14:paraId="7E93A3B6" w14:textId="0A4C4D4E" w:rsidR="00D26F8B" w:rsidRDefault="00E678D4" w:rsidP="00D26F8B">
      <w:pPr>
        <w:numPr>
          <w:ilvl w:val="0"/>
          <w:numId w:val="2"/>
        </w:numPr>
        <w:contextualSpacing/>
        <w:rPr>
          <w:rFonts w:ascii="Arial" w:hAnsi="Arial" w:cs="Arial"/>
          <w:sz w:val="22"/>
          <w:szCs w:val="22"/>
          <w:lang w:val="es-MX"/>
        </w:rPr>
      </w:pPr>
      <w:r>
        <w:rPr>
          <w:rFonts w:ascii="Arial" w:hAnsi="Arial" w:cs="Arial"/>
          <w:sz w:val="22"/>
          <w:szCs w:val="22"/>
          <w:lang w:val="es-MX"/>
        </w:rPr>
        <w:t>AVION (</w:t>
      </w:r>
      <w:proofErr w:type="gramStart"/>
      <w:r>
        <w:rPr>
          <w:rFonts w:ascii="Arial" w:hAnsi="Arial" w:cs="Arial"/>
          <w:sz w:val="22"/>
          <w:szCs w:val="22"/>
          <w:lang w:val="es-MX"/>
        </w:rPr>
        <w:t>CONSULTAR )</w:t>
      </w:r>
      <w:proofErr w:type="gramEnd"/>
      <w:r w:rsidR="00227568">
        <w:rPr>
          <w:rFonts w:ascii="Arial" w:hAnsi="Arial" w:cs="Arial"/>
          <w:sz w:val="22"/>
          <w:szCs w:val="22"/>
          <w:lang w:val="es-MX"/>
        </w:rPr>
        <w:t xml:space="preserve"> </w:t>
      </w:r>
    </w:p>
    <w:p w14:paraId="2C3E6B59" w14:textId="119D121F" w:rsidR="00E678D4" w:rsidRPr="00D26F8B" w:rsidRDefault="00E678D4" w:rsidP="00D26F8B">
      <w:pPr>
        <w:numPr>
          <w:ilvl w:val="0"/>
          <w:numId w:val="2"/>
        </w:numPr>
        <w:contextualSpacing/>
        <w:rPr>
          <w:rFonts w:ascii="Arial" w:hAnsi="Arial" w:cs="Arial"/>
          <w:sz w:val="22"/>
          <w:szCs w:val="22"/>
          <w:lang w:val="es-MX"/>
        </w:rPr>
      </w:pPr>
      <w:r>
        <w:rPr>
          <w:rFonts w:ascii="Arial" w:hAnsi="Arial" w:cs="Arial"/>
          <w:sz w:val="22"/>
          <w:szCs w:val="22"/>
          <w:lang w:val="es-MX"/>
        </w:rPr>
        <w:t xml:space="preserve">SEGURO DE VIAJE 32 USD (FORZOSO) </w:t>
      </w:r>
    </w:p>
    <w:p w14:paraId="00FC6A84" w14:textId="77777777" w:rsidR="00D26F8B" w:rsidRPr="00D26F8B" w:rsidRDefault="00D26F8B" w:rsidP="00D26F8B">
      <w:pPr>
        <w:numPr>
          <w:ilvl w:val="0"/>
          <w:numId w:val="2"/>
        </w:numPr>
        <w:contextualSpacing/>
        <w:rPr>
          <w:rFonts w:ascii="Arial" w:hAnsi="Arial" w:cs="Arial"/>
          <w:sz w:val="22"/>
          <w:szCs w:val="22"/>
          <w:lang w:val="es-MX"/>
        </w:rPr>
      </w:pPr>
      <w:r w:rsidRPr="00D26F8B">
        <w:rPr>
          <w:rFonts w:ascii="Arial" w:hAnsi="Arial" w:cs="Arial"/>
          <w:sz w:val="22"/>
          <w:szCs w:val="22"/>
          <w:lang w:val="es-MX"/>
        </w:rPr>
        <w:t>Ningún servicio no mencionado</w:t>
      </w:r>
    </w:p>
    <w:p w14:paraId="6E8F04EB" w14:textId="77777777" w:rsidR="00D26F8B" w:rsidRPr="00D26F8B" w:rsidRDefault="00D26F8B" w:rsidP="00D26F8B">
      <w:pPr>
        <w:numPr>
          <w:ilvl w:val="0"/>
          <w:numId w:val="2"/>
        </w:numPr>
        <w:contextualSpacing/>
        <w:rPr>
          <w:rFonts w:ascii="Arial" w:hAnsi="Arial" w:cs="Arial"/>
          <w:sz w:val="22"/>
          <w:szCs w:val="22"/>
          <w:lang w:val="es-MX"/>
        </w:rPr>
      </w:pPr>
      <w:r w:rsidRPr="00D26F8B">
        <w:rPr>
          <w:rFonts w:ascii="Arial" w:hAnsi="Arial" w:cs="Arial"/>
          <w:sz w:val="22"/>
          <w:szCs w:val="22"/>
          <w:lang w:val="es-MX"/>
        </w:rPr>
        <w:t xml:space="preserve">Impuesto de salida en aeropuerto de costa rica $ 29 </w:t>
      </w:r>
      <w:proofErr w:type="spellStart"/>
      <w:r w:rsidRPr="00D26F8B">
        <w:rPr>
          <w:rFonts w:ascii="Arial" w:hAnsi="Arial" w:cs="Arial"/>
          <w:sz w:val="22"/>
          <w:szCs w:val="22"/>
          <w:lang w:val="es-MX"/>
        </w:rPr>
        <w:t>usd</w:t>
      </w:r>
      <w:proofErr w:type="spellEnd"/>
      <w:r w:rsidRPr="00D26F8B">
        <w:rPr>
          <w:rFonts w:ascii="Arial" w:hAnsi="Arial" w:cs="Arial"/>
          <w:sz w:val="22"/>
          <w:szCs w:val="22"/>
          <w:lang w:val="es-MX"/>
        </w:rPr>
        <w:t xml:space="preserve"> pago directo en aeropuerto </w:t>
      </w:r>
    </w:p>
    <w:p w14:paraId="7FBCA9B3" w14:textId="77777777" w:rsidR="00D26F8B" w:rsidRPr="00D26F8B" w:rsidRDefault="00D26F8B" w:rsidP="00D26F8B">
      <w:pPr>
        <w:rPr>
          <w:rFonts w:ascii="Arial" w:hAnsi="Arial" w:cs="Arial"/>
          <w:sz w:val="22"/>
          <w:szCs w:val="22"/>
          <w:lang w:val="es-MX"/>
        </w:rPr>
      </w:pPr>
    </w:p>
    <w:p w14:paraId="03C726DA" w14:textId="51CCF95D" w:rsidR="00D26F8B" w:rsidRDefault="00D26F8B" w:rsidP="00D26F8B">
      <w:pPr>
        <w:rPr>
          <w:rFonts w:ascii="Arial" w:hAnsi="Arial" w:cs="Arial"/>
          <w:sz w:val="22"/>
          <w:szCs w:val="22"/>
          <w:lang w:val="es-MX"/>
        </w:rPr>
      </w:pPr>
    </w:p>
    <w:p w14:paraId="3F875747" w14:textId="462C0740" w:rsidR="00E678D4" w:rsidRDefault="00E678D4" w:rsidP="00D26F8B">
      <w:pPr>
        <w:rPr>
          <w:rFonts w:ascii="Arial" w:hAnsi="Arial" w:cs="Arial"/>
          <w:sz w:val="22"/>
          <w:szCs w:val="22"/>
          <w:lang w:val="es-MX"/>
        </w:rPr>
      </w:pPr>
    </w:p>
    <w:p w14:paraId="221EEE87" w14:textId="17B18770" w:rsidR="00E678D4" w:rsidRDefault="00E678D4" w:rsidP="00D26F8B">
      <w:pPr>
        <w:rPr>
          <w:rFonts w:ascii="Arial" w:hAnsi="Arial" w:cs="Arial"/>
          <w:sz w:val="22"/>
          <w:szCs w:val="22"/>
          <w:lang w:val="es-MX"/>
        </w:rPr>
      </w:pPr>
    </w:p>
    <w:p w14:paraId="10A597BA" w14:textId="3BBA6B59" w:rsidR="00E678D4" w:rsidRDefault="00E678D4" w:rsidP="00D26F8B">
      <w:pPr>
        <w:rPr>
          <w:rFonts w:ascii="Arial" w:hAnsi="Arial" w:cs="Arial"/>
          <w:sz w:val="22"/>
          <w:szCs w:val="22"/>
          <w:lang w:val="es-MX"/>
        </w:rPr>
      </w:pPr>
    </w:p>
    <w:p w14:paraId="79B518AF" w14:textId="3380EC3C" w:rsidR="00E678D4" w:rsidRDefault="00E678D4" w:rsidP="00D26F8B">
      <w:pPr>
        <w:rPr>
          <w:rFonts w:ascii="Arial" w:hAnsi="Arial" w:cs="Arial"/>
          <w:sz w:val="22"/>
          <w:szCs w:val="22"/>
          <w:lang w:val="es-MX"/>
        </w:rPr>
      </w:pPr>
    </w:p>
    <w:p w14:paraId="73F37A9B" w14:textId="5EB39114" w:rsidR="00E678D4" w:rsidRDefault="00E678D4" w:rsidP="00D26F8B">
      <w:pPr>
        <w:rPr>
          <w:rFonts w:ascii="Arial" w:hAnsi="Arial" w:cs="Arial"/>
          <w:sz w:val="22"/>
          <w:szCs w:val="22"/>
          <w:lang w:val="es-MX"/>
        </w:rPr>
      </w:pPr>
    </w:p>
    <w:p w14:paraId="29D1A760" w14:textId="6B0ED20F" w:rsidR="00E678D4" w:rsidRDefault="00E678D4" w:rsidP="00D26F8B">
      <w:pPr>
        <w:rPr>
          <w:rFonts w:ascii="Arial" w:hAnsi="Arial" w:cs="Arial"/>
          <w:sz w:val="22"/>
          <w:szCs w:val="22"/>
          <w:lang w:val="es-MX"/>
        </w:rPr>
      </w:pPr>
    </w:p>
    <w:p w14:paraId="329D6E87" w14:textId="5CA60C3B" w:rsidR="00E678D4" w:rsidRDefault="00E678D4" w:rsidP="00D26F8B">
      <w:pPr>
        <w:rPr>
          <w:rFonts w:ascii="Arial" w:hAnsi="Arial" w:cs="Arial"/>
          <w:sz w:val="22"/>
          <w:szCs w:val="22"/>
          <w:lang w:val="es-MX"/>
        </w:rPr>
      </w:pPr>
    </w:p>
    <w:p w14:paraId="69300F71" w14:textId="73CD6459" w:rsidR="00E678D4" w:rsidRDefault="00E678D4" w:rsidP="00D26F8B">
      <w:pPr>
        <w:rPr>
          <w:rFonts w:ascii="Arial" w:hAnsi="Arial" w:cs="Arial"/>
          <w:sz w:val="22"/>
          <w:szCs w:val="22"/>
          <w:lang w:val="es-MX"/>
        </w:rPr>
      </w:pPr>
    </w:p>
    <w:p w14:paraId="298FA5AA" w14:textId="06D34400" w:rsidR="00E678D4" w:rsidRDefault="00E678D4" w:rsidP="00D26F8B">
      <w:pPr>
        <w:rPr>
          <w:rFonts w:ascii="Arial" w:hAnsi="Arial" w:cs="Arial"/>
          <w:sz w:val="22"/>
          <w:szCs w:val="22"/>
          <w:lang w:val="es-MX"/>
        </w:rPr>
      </w:pPr>
    </w:p>
    <w:p w14:paraId="71E47449" w14:textId="644E0EE0" w:rsidR="00E678D4" w:rsidRDefault="00E678D4" w:rsidP="00D26F8B">
      <w:pPr>
        <w:rPr>
          <w:rFonts w:ascii="Arial" w:hAnsi="Arial" w:cs="Arial"/>
          <w:sz w:val="22"/>
          <w:szCs w:val="22"/>
          <w:lang w:val="es-MX"/>
        </w:rPr>
      </w:pPr>
    </w:p>
    <w:p w14:paraId="219D990B" w14:textId="36050387" w:rsidR="00E678D4" w:rsidRDefault="00E678D4" w:rsidP="00D26F8B">
      <w:pPr>
        <w:rPr>
          <w:rFonts w:ascii="Arial" w:hAnsi="Arial" w:cs="Arial"/>
          <w:sz w:val="22"/>
          <w:szCs w:val="22"/>
          <w:lang w:val="es-MX"/>
        </w:rPr>
      </w:pPr>
    </w:p>
    <w:p w14:paraId="79652549" w14:textId="38545A28" w:rsidR="00E678D4" w:rsidRDefault="00E678D4" w:rsidP="00D26F8B">
      <w:pPr>
        <w:rPr>
          <w:rFonts w:ascii="Arial" w:hAnsi="Arial" w:cs="Arial"/>
          <w:sz w:val="22"/>
          <w:szCs w:val="22"/>
          <w:lang w:val="es-MX"/>
        </w:rPr>
      </w:pPr>
    </w:p>
    <w:p w14:paraId="17137518" w14:textId="607FD4E9" w:rsidR="00E678D4" w:rsidRDefault="00E678D4" w:rsidP="00D26F8B">
      <w:pPr>
        <w:rPr>
          <w:rFonts w:ascii="Arial" w:hAnsi="Arial" w:cs="Arial"/>
          <w:sz w:val="22"/>
          <w:szCs w:val="22"/>
          <w:lang w:val="es-MX"/>
        </w:rPr>
      </w:pPr>
    </w:p>
    <w:p w14:paraId="2317DB84" w14:textId="654D2DDE" w:rsidR="00E678D4" w:rsidRDefault="00E678D4" w:rsidP="00D26F8B">
      <w:pPr>
        <w:rPr>
          <w:rFonts w:ascii="Arial" w:hAnsi="Arial" w:cs="Arial"/>
          <w:sz w:val="22"/>
          <w:szCs w:val="22"/>
          <w:lang w:val="es-MX"/>
        </w:rPr>
      </w:pPr>
    </w:p>
    <w:p w14:paraId="5CE59276" w14:textId="6E309986" w:rsidR="00E678D4" w:rsidRDefault="00E678D4" w:rsidP="00D26F8B">
      <w:pPr>
        <w:rPr>
          <w:rFonts w:ascii="Arial" w:hAnsi="Arial" w:cs="Arial"/>
          <w:sz w:val="22"/>
          <w:szCs w:val="22"/>
          <w:lang w:val="es-MX"/>
        </w:rPr>
      </w:pPr>
    </w:p>
    <w:p w14:paraId="597E8FA8" w14:textId="675A021C" w:rsidR="00E678D4" w:rsidRDefault="00E678D4" w:rsidP="00D26F8B">
      <w:pPr>
        <w:rPr>
          <w:rFonts w:ascii="Arial" w:hAnsi="Arial" w:cs="Arial"/>
          <w:sz w:val="22"/>
          <w:szCs w:val="22"/>
          <w:lang w:val="es-MX"/>
        </w:rPr>
      </w:pPr>
    </w:p>
    <w:p w14:paraId="030FE376" w14:textId="1395DFF1" w:rsidR="00E678D4" w:rsidRDefault="00E678D4" w:rsidP="00D26F8B">
      <w:pPr>
        <w:rPr>
          <w:rFonts w:ascii="Arial" w:hAnsi="Arial" w:cs="Arial"/>
          <w:sz w:val="22"/>
          <w:szCs w:val="22"/>
          <w:lang w:val="es-MX"/>
        </w:rPr>
      </w:pPr>
    </w:p>
    <w:p w14:paraId="77BCCB42" w14:textId="20CEA85A" w:rsidR="00E678D4" w:rsidRDefault="00E678D4" w:rsidP="00D26F8B">
      <w:pPr>
        <w:rPr>
          <w:rFonts w:ascii="Arial" w:hAnsi="Arial" w:cs="Arial"/>
          <w:sz w:val="22"/>
          <w:szCs w:val="22"/>
          <w:lang w:val="es-MX"/>
        </w:rPr>
      </w:pPr>
    </w:p>
    <w:p w14:paraId="331D4476" w14:textId="04D82C73" w:rsidR="00E678D4" w:rsidRDefault="00E678D4" w:rsidP="00D26F8B">
      <w:pPr>
        <w:rPr>
          <w:rFonts w:ascii="Arial" w:hAnsi="Arial" w:cs="Arial"/>
          <w:sz w:val="22"/>
          <w:szCs w:val="22"/>
          <w:lang w:val="es-MX"/>
        </w:rPr>
      </w:pPr>
    </w:p>
    <w:p w14:paraId="742DF97D" w14:textId="77777777" w:rsidR="00E678D4" w:rsidRPr="00D26F8B" w:rsidRDefault="00E678D4" w:rsidP="00D26F8B">
      <w:pPr>
        <w:rPr>
          <w:rFonts w:ascii="Arial" w:hAnsi="Arial" w:cs="Arial"/>
          <w:sz w:val="22"/>
          <w:szCs w:val="22"/>
          <w:lang w:val="es-MX"/>
        </w:rPr>
      </w:pPr>
    </w:p>
    <w:p w14:paraId="0A2A1F30" w14:textId="77777777" w:rsidR="00D26F8B" w:rsidRPr="00D26F8B" w:rsidRDefault="00D26F8B" w:rsidP="00D26F8B">
      <w:pPr>
        <w:rPr>
          <w:rFonts w:ascii="Cambria" w:hAnsi="Cambria"/>
        </w:rPr>
      </w:pPr>
    </w:p>
    <w:p w14:paraId="1ABE279B" w14:textId="7396A52B" w:rsidR="00D26F8B" w:rsidRPr="00D26F8B" w:rsidRDefault="00D26F8B" w:rsidP="00D26F8B">
      <w:pPr>
        <w:rPr>
          <w:rFonts w:ascii="Cambria" w:hAnsi="Cambria"/>
        </w:rPr>
      </w:pPr>
      <w:r w:rsidRPr="00D26F8B">
        <w:rPr>
          <w:rFonts w:ascii="Cambria" w:hAnsi="Cambria"/>
        </w:rPr>
        <w:lastRenderedPageBreak/>
        <w:t xml:space="preserve">Tarifas por persona en </w:t>
      </w:r>
      <w:proofErr w:type="spellStart"/>
      <w:r w:rsidRPr="00D26F8B">
        <w:rPr>
          <w:rFonts w:ascii="Cambria" w:hAnsi="Cambria"/>
        </w:rPr>
        <w:t>usd</w:t>
      </w:r>
      <w:proofErr w:type="spellEnd"/>
      <w:r w:rsidRPr="00D26F8B">
        <w:rPr>
          <w:rFonts w:ascii="Cambria" w:hAnsi="Cambria"/>
        </w:rPr>
        <w:t xml:space="preserve"> americanos pagaderos en pesos mexicanos al tipo de cambio del día.</w:t>
      </w:r>
    </w:p>
    <w:p w14:paraId="22BC68FD" w14:textId="7F785DDF" w:rsidR="00D26F8B" w:rsidRPr="00D26F8B" w:rsidRDefault="00D26F8B" w:rsidP="00D26F8B">
      <w:pPr>
        <w:rPr>
          <w:rFonts w:ascii="Cambria" w:hAnsi="Cambria"/>
        </w:rPr>
      </w:pPr>
      <w:r w:rsidRPr="00D26F8B">
        <w:rPr>
          <w:b/>
        </w:rPr>
        <w:t xml:space="preserve">VIGENCIA DICIEMBRE 15 </w:t>
      </w:r>
    </w:p>
    <w:bookmarkEnd w:id="0"/>
    <w:p w14:paraId="31147F16" w14:textId="77777777" w:rsidR="00D26F8B" w:rsidRPr="00D26F8B" w:rsidRDefault="00D26F8B" w:rsidP="00D26F8B">
      <w:pPr>
        <w:rPr>
          <w:rFonts w:ascii="Arial" w:hAnsi="Arial" w:cs="Arial"/>
          <w:sz w:val="22"/>
          <w:szCs w:val="22"/>
          <w:lang w:val="es-MX"/>
        </w:rPr>
      </w:pPr>
    </w:p>
    <w:p w14:paraId="7CF4FFBA" w14:textId="77777777" w:rsidR="003B00F4" w:rsidRPr="003B00F4" w:rsidRDefault="003B00F4" w:rsidP="003B00F4">
      <w:pPr>
        <w:numPr>
          <w:ilvl w:val="0"/>
          <w:numId w:val="3"/>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3B00F4">
        <w:rPr>
          <w:rFonts w:ascii="Bahnschrift Condensed" w:eastAsia="Bahnschrift Condensed" w:hAnsi="Bahnschrift Condensed" w:cs="Bahnschrift Condensed"/>
          <w:position w:val="-1"/>
          <w:sz w:val="22"/>
          <w:szCs w:val="22"/>
          <w:lang w:val="es-PE" w:eastAsia="en-US"/>
        </w:rPr>
        <w:t>El precio de los paquetes o servicios turísticos no representa la validación de una reserva confirmada.</w:t>
      </w:r>
    </w:p>
    <w:p w14:paraId="5E036B2B" w14:textId="77777777" w:rsidR="003B00F4" w:rsidRPr="003B00F4" w:rsidRDefault="003B00F4" w:rsidP="003B00F4">
      <w:pPr>
        <w:numPr>
          <w:ilvl w:val="0"/>
          <w:numId w:val="3"/>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3B00F4">
        <w:rPr>
          <w:rFonts w:ascii="Bahnschrift Condensed" w:eastAsia="Bahnschrift Condensed" w:hAnsi="Bahnschrift Condensed" w:cs="Bahnschrift Condensed"/>
          <w:position w:val="-1"/>
          <w:sz w:val="22"/>
          <w:szCs w:val="22"/>
          <w:lang w:val="es-PE" w:eastAsia="en-US"/>
        </w:rPr>
        <w:t>Todos los precios están sujetos a disponibilidad. Las tarifas deben confirmarse nuevamente antes de reservar.</w:t>
      </w:r>
    </w:p>
    <w:p w14:paraId="44334057" w14:textId="77777777" w:rsidR="003B00F4" w:rsidRPr="003B00F4" w:rsidRDefault="003B00F4" w:rsidP="003B00F4">
      <w:pPr>
        <w:numPr>
          <w:ilvl w:val="0"/>
          <w:numId w:val="3"/>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3B00F4">
        <w:rPr>
          <w:rFonts w:ascii="Bahnschrift Condensed" w:eastAsia="Bahnschrift Condensed" w:hAnsi="Bahnschrift Condensed" w:cs="Bahnschrift Condensed"/>
          <w:position w:val="-1"/>
          <w:sz w:val="22"/>
          <w:szCs w:val="22"/>
          <w:lang w:val="es-PE" w:eastAsia="en-US"/>
        </w:rPr>
        <w:t xml:space="preserve">La Categoría de habitación cotizada en los hoteles mencionados es la Standard. </w:t>
      </w:r>
    </w:p>
    <w:p w14:paraId="7D381CC6" w14:textId="77777777" w:rsidR="003B00F4" w:rsidRPr="003B00F4" w:rsidRDefault="003B00F4" w:rsidP="003B00F4">
      <w:pPr>
        <w:numPr>
          <w:ilvl w:val="0"/>
          <w:numId w:val="3"/>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3B00F4">
        <w:rPr>
          <w:rFonts w:ascii="Bahnschrift Condensed" w:eastAsia="Bahnschrift Condensed" w:hAnsi="Bahnschrift Condensed" w:cs="Bahnschrift Condensed"/>
          <w:position w:val="-1"/>
          <w:sz w:val="22"/>
          <w:szCs w:val="22"/>
          <w:lang w:val="es-PE" w:eastAsia="en-US"/>
        </w:rPr>
        <w:t xml:space="preserve">Las tarifas no aplican para residentes con permanencia de más de 60 </w:t>
      </w:r>
      <w:proofErr w:type="spellStart"/>
      <w:r w:rsidRPr="003B00F4">
        <w:rPr>
          <w:rFonts w:ascii="Bahnschrift Condensed" w:eastAsia="Bahnschrift Condensed" w:hAnsi="Bahnschrift Condensed" w:cs="Bahnschrift Condensed"/>
          <w:position w:val="-1"/>
          <w:sz w:val="22"/>
          <w:szCs w:val="22"/>
          <w:lang w:val="es-PE" w:eastAsia="en-US"/>
        </w:rPr>
        <w:t>dias</w:t>
      </w:r>
      <w:proofErr w:type="spellEnd"/>
      <w:r w:rsidRPr="003B00F4">
        <w:rPr>
          <w:rFonts w:ascii="Bahnschrift Condensed" w:eastAsia="Bahnschrift Condensed" w:hAnsi="Bahnschrift Condensed" w:cs="Bahnschrift Condensed"/>
          <w:position w:val="-1"/>
          <w:sz w:val="22"/>
          <w:szCs w:val="22"/>
          <w:lang w:val="es-PE" w:eastAsia="en-US"/>
        </w:rPr>
        <w:t xml:space="preserve">, ni pasajeros corporativos </w:t>
      </w:r>
    </w:p>
    <w:p w14:paraId="6CB4C998" w14:textId="77777777" w:rsidR="003B00F4" w:rsidRPr="003B00F4" w:rsidRDefault="003B00F4" w:rsidP="003B00F4">
      <w:pPr>
        <w:numPr>
          <w:ilvl w:val="0"/>
          <w:numId w:val="3"/>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3B00F4">
        <w:rPr>
          <w:rFonts w:ascii="Bahnschrift Condensed" w:eastAsia="Bahnschrift Condensed" w:hAnsi="Bahnschrift Condensed" w:cs="Bahnschrift Condensed"/>
          <w:position w:val="-1"/>
          <w:sz w:val="22"/>
          <w:szCs w:val="22"/>
          <w:lang w:val="es-PE" w:eastAsia="en-US"/>
        </w:rPr>
        <w:t>Los precios de algunas atracciones turísticas (históricas, culturales o religiosas) pueden cambiar por orden de las autoridades locales. Por tanto, puede aumentar el precio final aportando previamente. VILLAMEX le notificará lo antes posible si esto sucede</w:t>
      </w:r>
    </w:p>
    <w:p w14:paraId="6EA6BB2F" w14:textId="77777777" w:rsidR="003B00F4" w:rsidRPr="003B00F4" w:rsidRDefault="003B00F4" w:rsidP="003B00F4">
      <w:pPr>
        <w:numPr>
          <w:ilvl w:val="0"/>
          <w:numId w:val="3"/>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3B00F4">
        <w:rPr>
          <w:rFonts w:ascii="Bahnschrift Condensed" w:eastAsia="Bahnschrift Condensed" w:hAnsi="Bahnschrift Condensed" w:cs="Bahnschrift Condensed"/>
          <w:position w:val="-1"/>
          <w:sz w:val="22"/>
          <w:szCs w:val="22"/>
          <w:lang w:val="es-PE" w:eastAsia="en-US"/>
        </w:rPr>
        <w:t xml:space="preserve">La llegada anticipada el día 1 no garantiza que las habitaciones del hotel estén disponibles. Se aplica el horario estándar de </w:t>
      </w:r>
      <w:proofErr w:type="spellStart"/>
      <w:r w:rsidRPr="003B00F4">
        <w:rPr>
          <w:rFonts w:ascii="Bahnschrift Condensed" w:eastAsia="Bahnschrift Condensed" w:hAnsi="Bahnschrift Condensed" w:cs="Bahnschrift Condensed"/>
          <w:position w:val="-1"/>
          <w:sz w:val="22"/>
          <w:szCs w:val="22"/>
          <w:lang w:val="es-PE" w:eastAsia="en-US"/>
        </w:rPr>
        <w:t>Check</w:t>
      </w:r>
      <w:proofErr w:type="spellEnd"/>
      <w:r w:rsidRPr="003B00F4">
        <w:rPr>
          <w:rFonts w:ascii="Bahnschrift Condensed" w:eastAsia="Bahnschrift Condensed" w:hAnsi="Bahnschrift Condensed" w:cs="Bahnschrift Condensed"/>
          <w:position w:val="-1"/>
          <w:sz w:val="22"/>
          <w:szCs w:val="22"/>
          <w:lang w:val="es-PE" w:eastAsia="en-US"/>
        </w:rPr>
        <w:t xml:space="preserve">-in, a menos que se compren noches de alojamiento adicionales para garantizar el acceso inmediato a las habitaciones. </w:t>
      </w:r>
    </w:p>
    <w:p w14:paraId="0D67FABB" w14:textId="77777777" w:rsidR="003B00F4" w:rsidRPr="003B00F4" w:rsidRDefault="003B00F4" w:rsidP="003B00F4">
      <w:pPr>
        <w:numPr>
          <w:ilvl w:val="0"/>
          <w:numId w:val="3"/>
        </w:numPr>
        <w:tabs>
          <w:tab w:val="left" w:pos="284"/>
        </w:tabs>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3B00F4">
        <w:rPr>
          <w:rFonts w:ascii="Bahnschrift Condensed" w:eastAsia="Bahnschrift Condensed" w:hAnsi="Bahnschrift Condensed" w:cs="Bahnschrift Condensed"/>
          <w:position w:val="-1"/>
          <w:sz w:val="22"/>
          <w:szCs w:val="22"/>
          <w:lang w:val="es-PE" w:eastAsia="en-US"/>
        </w:rPr>
        <w:t xml:space="preserve">Nuestras tarifas de alojamiento incluyen desayuno. Los desayunos tienen horarios asignados de acuerdo a las políticas de cada establecimiento hotelero, siendo por lo general entre las 06:00 </w:t>
      </w:r>
      <w:proofErr w:type="spellStart"/>
      <w:r w:rsidRPr="003B00F4">
        <w:rPr>
          <w:rFonts w:ascii="Bahnschrift Condensed" w:eastAsia="Bahnschrift Condensed" w:hAnsi="Bahnschrift Condensed" w:cs="Bahnschrift Condensed"/>
          <w:position w:val="-1"/>
          <w:sz w:val="22"/>
          <w:szCs w:val="22"/>
          <w:lang w:val="es-PE" w:eastAsia="en-US"/>
        </w:rPr>
        <w:t>hrs</w:t>
      </w:r>
      <w:proofErr w:type="spellEnd"/>
      <w:r w:rsidRPr="003B00F4">
        <w:rPr>
          <w:rFonts w:ascii="Bahnschrift Condensed" w:eastAsia="Bahnschrift Condensed" w:hAnsi="Bahnschrift Condensed" w:cs="Bahnschrift Condensed"/>
          <w:position w:val="-1"/>
          <w:sz w:val="22"/>
          <w:szCs w:val="22"/>
          <w:lang w:val="es-PE" w:eastAsia="en-US"/>
        </w:rPr>
        <w:t xml:space="preserve"> –10:00 </w:t>
      </w:r>
      <w:proofErr w:type="spellStart"/>
      <w:r w:rsidRPr="003B00F4">
        <w:rPr>
          <w:rFonts w:ascii="Bahnschrift Condensed" w:eastAsia="Bahnschrift Condensed" w:hAnsi="Bahnschrift Condensed" w:cs="Bahnschrift Condensed"/>
          <w:position w:val="-1"/>
          <w:sz w:val="22"/>
          <w:szCs w:val="22"/>
          <w:lang w:val="es-PE" w:eastAsia="en-US"/>
        </w:rPr>
        <w:t>hrs</w:t>
      </w:r>
      <w:proofErr w:type="spellEnd"/>
      <w:r w:rsidRPr="003B00F4">
        <w:rPr>
          <w:rFonts w:ascii="Bahnschrift Condensed" w:eastAsia="Bahnschrift Condensed" w:hAnsi="Bahnschrift Condensed" w:cs="Bahnschrift Condensed"/>
          <w:position w:val="-1"/>
          <w:sz w:val="22"/>
          <w:szCs w:val="22"/>
          <w:lang w:val="es-PE" w:eastAsia="en-US"/>
        </w:rPr>
        <w:t xml:space="preserve">, caso pasajero tenga traslado o se retire antes de las horas asignadas, pasajero perderá este beneficio, no pudiendo ser compensados en otro hotel. Los servicios de </w:t>
      </w:r>
      <w:proofErr w:type="spellStart"/>
      <w:r w:rsidRPr="003B00F4">
        <w:rPr>
          <w:rFonts w:ascii="Bahnschrift Condensed" w:eastAsia="Bahnschrift Condensed" w:hAnsi="Bahnschrift Condensed" w:cs="Bahnschrift Condensed"/>
          <w:position w:val="-1"/>
          <w:sz w:val="22"/>
          <w:szCs w:val="22"/>
          <w:lang w:val="es-PE" w:eastAsia="en-US"/>
        </w:rPr>
        <w:t>Room</w:t>
      </w:r>
      <w:proofErr w:type="spellEnd"/>
      <w:r w:rsidRPr="003B00F4">
        <w:rPr>
          <w:rFonts w:ascii="Bahnschrift Condensed" w:eastAsia="Bahnschrift Condensed" w:hAnsi="Bahnschrift Condensed" w:cs="Bahnschrift Condensed"/>
          <w:position w:val="-1"/>
          <w:sz w:val="22"/>
          <w:szCs w:val="22"/>
          <w:lang w:val="es-PE" w:eastAsia="en-US"/>
        </w:rPr>
        <w:t xml:space="preserve"> </w:t>
      </w:r>
      <w:proofErr w:type="spellStart"/>
      <w:r w:rsidRPr="003B00F4">
        <w:rPr>
          <w:rFonts w:ascii="Bahnschrift Condensed" w:eastAsia="Bahnschrift Condensed" w:hAnsi="Bahnschrift Condensed" w:cs="Bahnschrift Condensed"/>
          <w:position w:val="-1"/>
          <w:sz w:val="22"/>
          <w:szCs w:val="22"/>
          <w:lang w:val="es-PE" w:eastAsia="en-US"/>
        </w:rPr>
        <w:t>Service</w:t>
      </w:r>
      <w:proofErr w:type="spellEnd"/>
      <w:r w:rsidRPr="003B00F4">
        <w:rPr>
          <w:rFonts w:ascii="Bahnschrift Condensed" w:eastAsia="Bahnschrift Condensed" w:hAnsi="Bahnschrift Condensed" w:cs="Bahnschrift Condensed"/>
          <w:position w:val="-1"/>
          <w:sz w:val="22"/>
          <w:szCs w:val="22"/>
          <w:lang w:val="es-PE" w:eastAsia="en-US"/>
        </w:rPr>
        <w:t xml:space="preserve"> o de un box </w:t>
      </w:r>
      <w:proofErr w:type="spellStart"/>
      <w:r w:rsidRPr="003B00F4">
        <w:rPr>
          <w:rFonts w:ascii="Bahnschrift Condensed" w:eastAsia="Bahnschrift Condensed" w:hAnsi="Bahnschrift Condensed" w:cs="Bahnschrift Condensed"/>
          <w:position w:val="-1"/>
          <w:sz w:val="22"/>
          <w:szCs w:val="22"/>
          <w:lang w:val="es-PE" w:eastAsia="en-US"/>
        </w:rPr>
        <w:t>breakfast</w:t>
      </w:r>
      <w:proofErr w:type="spellEnd"/>
      <w:r w:rsidRPr="003B00F4">
        <w:rPr>
          <w:rFonts w:ascii="Bahnschrift Condensed" w:eastAsia="Bahnschrift Condensed" w:hAnsi="Bahnschrift Condensed" w:cs="Bahnschrift Condensed"/>
          <w:position w:val="-1"/>
          <w:sz w:val="22"/>
          <w:szCs w:val="22"/>
          <w:lang w:val="es-PE" w:eastAsia="en-US"/>
        </w:rPr>
        <w:t xml:space="preserve"> tiene costo adicional y no compensa el desayuno que no se pueden servir. </w:t>
      </w:r>
    </w:p>
    <w:p w14:paraId="690A86C3" w14:textId="77777777" w:rsidR="003B00F4" w:rsidRPr="003B00F4" w:rsidRDefault="003B00F4" w:rsidP="003B00F4">
      <w:pPr>
        <w:numPr>
          <w:ilvl w:val="0"/>
          <w:numId w:val="3"/>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3B00F4">
        <w:rPr>
          <w:rFonts w:ascii="Bahnschrift Condensed" w:eastAsia="Bahnschrift Condensed" w:hAnsi="Bahnschrift Condensed" w:cs="Bahnschrift Condensed"/>
          <w:position w:val="-1"/>
          <w:sz w:val="22"/>
          <w:szCs w:val="22"/>
          <w:lang w:val="es-PE" w:eastAsia="en-US"/>
        </w:rPr>
        <w:t xml:space="preserve">Al solicitar el </w:t>
      </w:r>
      <w:proofErr w:type="gramStart"/>
      <w:r w:rsidRPr="003B00F4">
        <w:rPr>
          <w:rFonts w:ascii="Bahnschrift Condensed" w:eastAsia="Bahnschrift Condensed" w:hAnsi="Bahnschrift Condensed" w:cs="Bahnschrift Condensed"/>
          <w:position w:val="-1"/>
          <w:sz w:val="22"/>
          <w:szCs w:val="22"/>
          <w:lang w:val="es-PE" w:eastAsia="en-US"/>
        </w:rPr>
        <w:t>cancelación  de</w:t>
      </w:r>
      <w:proofErr w:type="gramEnd"/>
      <w:r w:rsidRPr="003B00F4">
        <w:rPr>
          <w:rFonts w:ascii="Bahnschrift Condensed" w:eastAsia="Bahnschrift Condensed" w:hAnsi="Bahnschrift Condensed" w:cs="Bahnschrift Condensed"/>
          <w:position w:val="-1"/>
          <w:sz w:val="22"/>
          <w:szCs w:val="22"/>
          <w:lang w:val="es-PE" w:eastAsia="en-US"/>
        </w:rPr>
        <w:t xml:space="preserve"> una reserva y anulación ( o partes de ella ) están sujetas a penalidades y cargos administrativos. </w:t>
      </w:r>
    </w:p>
    <w:p w14:paraId="53E0D4D5" w14:textId="77777777" w:rsidR="003B00F4" w:rsidRPr="003B00F4" w:rsidRDefault="003B00F4" w:rsidP="003B00F4">
      <w:pPr>
        <w:numPr>
          <w:ilvl w:val="0"/>
          <w:numId w:val="3"/>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3B00F4">
        <w:rPr>
          <w:rFonts w:ascii="Bahnschrift Condensed" w:eastAsia="Bahnschrift Condensed" w:hAnsi="Bahnschrift Condensed" w:cs="Bahnschrift Condensed"/>
          <w:position w:val="-1"/>
          <w:sz w:val="22"/>
          <w:szCs w:val="22"/>
          <w:lang w:val="es-PE" w:eastAsia="en-US"/>
        </w:rPr>
        <w:t>Los hoteles cuentan con habitaciones individuales y dobles. Tenga en cuenta que en las habitaciones triples se agrega una cama extra y en otros casos una cama plegable. Según las políticas del hotel.</w:t>
      </w:r>
    </w:p>
    <w:p w14:paraId="7351E217" w14:textId="77777777" w:rsidR="003B00F4" w:rsidRPr="003B00F4" w:rsidRDefault="003B00F4" w:rsidP="003B00F4">
      <w:pPr>
        <w:numPr>
          <w:ilvl w:val="0"/>
          <w:numId w:val="3"/>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3B00F4">
        <w:rPr>
          <w:rFonts w:ascii="Bahnschrift Condensed" w:eastAsia="Bahnschrift Condensed" w:hAnsi="Bahnschrift Condensed" w:cs="Bahnschrift Condensed"/>
          <w:position w:val="-1"/>
          <w:sz w:val="22"/>
          <w:szCs w:val="22"/>
          <w:lang w:val="es-PE" w:eastAsia="en-US"/>
        </w:rPr>
        <w:t>Los vuelos nacionales e internacionales están sujetos a cancelación, reprogramación o sobreventa si eso sucede. VILLAMEX hará todo lo posible para ayudar al pasajero a abordar sus respectivos vuelos o hacer arreglos alternativos. Estas acciones se realizan como cortesía de VILLAMEX  para los pasajeros, por lo que VILLAMEX no se hará responsable de las denegaciones de embarque, pagar tarifas adicionales, diferencia de precios o alojamiento, alimentación y traslados adicionales que la aerolínea prevea por cancelaciones o retrasos de vuelos.</w:t>
      </w:r>
    </w:p>
    <w:p w14:paraId="275B9015" w14:textId="77777777" w:rsidR="003B00F4" w:rsidRPr="003B00F4" w:rsidRDefault="003B00F4" w:rsidP="003B00F4">
      <w:pPr>
        <w:numPr>
          <w:ilvl w:val="0"/>
          <w:numId w:val="3"/>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3B00F4">
        <w:rPr>
          <w:rFonts w:ascii="Bahnschrift Condensed" w:eastAsia="Bahnschrift Condensed" w:hAnsi="Bahnschrift Condensed" w:cs="Bahnschrift Condensed"/>
          <w:position w:val="-1"/>
          <w:sz w:val="22"/>
          <w:szCs w:val="22"/>
          <w:lang w:val="es-PE" w:eastAsia="en-US"/>
        </w:rPr>
        <w:t>VILLAMEX  puede realizar cualquier cambio de excursión si lo considera necesario, para brindar un mejor servicio a sus pasajeros.</w:t>
      </w:r>
    </w:p>
    <w:p w14:paraId="7EB335B0" w14:textId="77777777" w:rsidR="003B00F4" w:rsidRPr="003B00F4" w:rsidRDefault="003B00F4" w:rsidP="003B00F4">
      <w:pPr>
        <w:numPr>
          <w:ilvl w:val="0"/>
          <w:numId w:val="3"/>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3B00F4">
        <w:rPr>
          <w:rFonts w:ascii="Bahnschrift Condensed" w:eastAsia="Bahnschrift Condensed" w:hAnsi="Bahnschrift Condensed" w:cs="Bahnschrift Condensed"/>
          <w:position w:val="-1"/>
          <w:sz w:val="22"/>
          <w:szCs w:val="22"/>
          <w:lang w:val="es-PE" w:eastAsia="en-US"/>
        </w:rPr>
        <w:t>VILLAMEX  es una empresa que brinda servicios turísticos, no promueve ni fomenta actividades ilícitas de ningún tipo o acciones que atenten contra la moral y el vestuario.</w:t>
      </w:r>
    </w:p>
    <w:p w14:paraId="3C1FACC1" w14:textId="77777777" w:rsidR="003B00F4" w:rsidRPr="003B00F4" w:rsidRDefault="003B00F4" w:rsidP="003B00F4">
      <w:pPr>
        <w:numPr>
          <w:ilvl w:val="0"/>
          <w:numId w:val="3"/>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3B00F4">
        <w:rPr>
          <w:rFonts w:ascii="Bahnschrift Condensed" w:eastAsia="Bahnschrift Condensed" w:hAnsi="Bahnschrift Condensed" w:cs="Bahnschrift Condensed"/>
          <w:position w:val="-1"/>
          <w:sz w:val="22"/>
          <w:szCs w:val="22"/>
          <w:lang w:val="es-PE" w:eastAsia="en-US"/>
        </w:rPr>
        <w:t>VILLAMEX  protege la información del pasajero para no compartirla con nadie, a menos que lo autoricen ellos mismos para fines relacionados con servicios de reserva o ejecución de sus programas turísticos. Consideramos datos personales confidenciales de información de nuestros pasajeros, características de sus programas turísticos e información relativa al pago o medios de pago.</w:t>
      </w:r>
    </w:p>
    <w:p w14:paraId="26333FDB" w14:textId="5F7D3556" w:rsidR="003B00F4" w:rsidRPr="003B00F4" w:rsidRDefault="003B00F4" w:rsidP="003B00F4">
      <w:pPr>
        <w:numPr>
          <w:ilvl w:val="0"/>
          <w:numId w:val="3"/>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3B00F4">
        <w:rPr>
          <w:rFonts w:ascii="Bahnschrift Condensed" w:eastAsia="Bahnschrift Condensed" w:hAnsi="Bahnschrift Condensed" w:cs="Bahnschrift Condensed"/>
          <w:position w:val="-1"/>
          <w:sz w:val="22"/>
          <w:szCs w:val="22"/>
          <w:lang w:val="es-PE" w:eastAsia="en-US"/>
        </w:rPr>
        <w:lastRenderedPageBreak/>
        <w:t>VILLAMEX actúa como un operador en Co</w:t>
      </w:r>
      <w:r w:rsidR="0060487E">
        <w:rPr>
          <w:rFonts w:ascii="Bahnschrift Condensed" w:eastAsia="Bahnschrift Condensed" w:hAnsi="Bahnschrift Condensed" w:cs="Bahnschrift Condensed"/>
          <w:position w:val="-1"/>
          <w:sz w:val="22"/>
          <w:szCs w:val="22"/>
          <w:lang w:val="es-PE" w:eastAsia="en-US"/>
        </w:rPr>
        <w:t>sta Rica</w:t>
      </w:r>
      <w:r w:rsidRPr="003B00F4">
        <w:rPr>
          <w:rFonts w:ascii="Bahnschrift Condensed" w:eastAsia="Bahnschrift Condensed" w:hAnsi="Bahnschrift Condensed" w:cs="Bahnschrift Condensed"/>
          <w:position w:val="-1"/>
          <w:sz w:val="22"/>
          <w:szCs w:val="22"/>
          <w:lang w:val="es-PE" w:eastAsia="en-US"/>
        </w:rPr>
        <w:t xml:space="preserve">  que es responsable de contratar los servicios de varios proveedores (transporte, alojamiento, restaurantes y otros servicios de proveedores independientes) que no están bajo nuestro control. VILLAMEX  no se hace responsable por muerte, lesiones personales o cualquier pérdida causada por un acto u omisión de uno de estos proveedores u otro evento, que no tiene control.</w:t>
      </w:r>
    </w:p>
    <w:p w14:paraId="172582F0" w14:textId="77777777" w:rsidR="003B00F4" w:rsidRPr="003B00F4" w:rsidRDefault="003B00F4" w:rsidP="003B00F4">
      <w:pPr>
        <w:numPr>
          <w:ilvl w:val="0"/>
          <w:numId w:val="3"/>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3B00F4">
        <w:rPr>
          <w:rFonts w:ascii="Bahnschrift Condensed" w:eastAsia="Bahnschrift Condensed" w:hAnsi="Bahnschrift Condensed" w:cs="Bahnschrift Condensed"/>
          <w:position w:val="-1"/>
          <w:sz w:val="22"/>
          <w:szCs w:val="22"/>
          <w:lang w:val="es-PE" w:eastAsia="en-US"/>
        </w:rPr>
        <w:t xml:space="preserve">VILLAMEX  no es responsable de eventos impredecibles, incendios, actos de gobiernos o autoridades locales, guerras, disturbios civiles, disturbios, actos terroristas, ataques, robos, epidemias, cuarentenas, condiciones climáticas adversas, daños atribuidos al aire, mar, tierra y transporte aéreo o cualquier acto o incidente fuera de su control o de sus proveedores. El itinerario puede estar sujeto a cambios debido a variaciones de horario en: vuelos nacionales e internacionales, trenes, buses, retrasos en ríos y lagos por condiciones climáticas, disturbios sociales o causas de fuerza mayor como catástrofes naturales y fallas técnicas (aviones) entre otras razones. de mayor índole. Si es así, siempre se buscará la mejor alternativa a los pasajeros. Los cargos adicionales y / o penalizaciones están a cargo del pasajero. </w:t>
      </w:r>
    </w:p>
    <w:p w14:paraId="151CE484" w14:textId="77777777" w:rsidR="003B00F4" w:rsidRPr="003B00F4" w:rsidRDefault="003B00F4" w:rsidP="003B00F4">
      <w:pPr>
        <w:numPr>
          <w:ilvl w:val="0"/>
          <w:numId w:val="3"/>
        </w:numPr>
        <w:suppressAutoHyphens/>
        <w:spacing w:after="160" w:line="276" w:lineRule="auto"/>
        <w:ind w:leftChars="-1" w:left="0" w:hangingChars="1" w:hanging="2"/>
        <w:jc w:val="both"/>
        <w:textAlignment w:val="top"/>
        <w:outlineLvl w:val="0"/>
        <w:rPr>
          <w:rFonts w:ascii="Bahnschrift Condensed" w:eastAsia="Bahnschrift Condensed" w:hAnsi="Bahnschrift Condensed" w:cs="Bahnschrift Condensed"/>
          <w:position w:val="-1"/>
          <w:sz w:val="22"/>
          <w:szCs w:val="22"/>
          <w:lang w:val="es-PE" w:eastAsia="en-US"/>
        </w:rPr>
      </w:pPr>
      <w:r w:rsidRPr="003B00F4">
        <w:rPr>
          <w:rFonts w:ascii="Bahnschrift Condensed" w:eastAsia="Bahnschrift Condensed" w:hAnsi="Bahnschrift Condensed" w:cs="Bahnschrift Condensed"/>
          <w:position w:val="-1"/>
          <w:sz w:val="22"/>
          <w:szCs w:val="22"/>
          <w:lang w:val="es-PE" w:eastAsia="en-US"/>
        </w:rPr>
        <w:t>La calidad migratoria es responsabilidad de cada pasajero</w:t>
      </w:r>
    </w:p>
    <w:p w14:paraId="10775FB1" w14:textId="77777777" w:rsidR="003B00F4" w:rsidRPr="003B00F4" w:rsidRDefault="003B00F4" w:rsidP="003B00F4">
      <w:pPr>
        <w:shd w:val="clear" w:color="auto" w:fill="FFFFFF"/>
        <w:spacing w:line="360" w:lineRule="atLeast"/>
        <w:jc w:val="both"/>
        <w:rPr>
          <w:rFonts w:ascii="Arial" w:hAnsi="Arial" w:cs="Arial"/>
          <w:b/>
          <w:bCs/>
          <w:sz w:val="20"/>
          <w:szCs w:val="20"/>
          <w:lang w:val="es-PE" w:eastAsia="es-MX"/>
        </w:rPr>
      </w:pPr>
    </w:p>
    <w:p w14:paraId="4E9EC492" w14:textId="77777777" w:rsidR="003B00F4" w:rsidRPr="003B00F4" w:rsidRDefault="003B00F4" w:rsidP="003B00F4">
      <w:pPr>
        <w:rPr>
          <w:rFonts w:ascii="Cambria" w:hAnsi="Cambria" w:cs="Tahoma"/>
        </w:rPr>
      </w:pPr>
    </w:p>
    <w:p w14:paraId="3BE7E284" w14:textId="77777777" w:rsidR="003B00F4" w:rsidRPr="003B00F4" w:rsidRDefault="003B00F4" w:rsidP="003B00F4">
      <w:pPr>
        <w:rPr>
          <w:rFonts w:ascii="Cambria" w:hAnsi="Cambria" w:cs="Tahoma"/>
        </w:rPr>
      </w:pPr>
    </w:p>
    <w:p w14:paraId="49E9B4C0" w14:textId="77777777" w:rsidR="003B00F4" w:rsidRPr="003B00F4" w:rsidRDefault="003B00F4" w:rsidP="003B00F4">
      <w:pPr>
        <w:rPr>
          <w:rFonts w:ascii="Cambria" w:hAnsi="Cambria" w:cs="Tahoma"/>
        </w:rPr>
      </w:pPr>
    </w:p>
    <w:p w14:paraId="25C7F894" w14:textId="77777777" w:rsidR="003B00F4" w:rsidRPr="003B00F4" w:rsidRDefault="003B00F4" w:rsidP="003B00F4">
      <w:pPr>
        <w:rPr>
          <w:rFonts w:ascii="Cambria" w:hAnsi="Cambria" w:cs="Tahoma"/>
        </w:rPr>
      </w:pPr>
    </w:p>
    <w:p w14:paraId="0397FC8B" w14:textId="77777777" w:rsidR="003B00F4" w:rsidRPr="003B00F4" w:rsidRDefault="003B00F4" w:rsidP="003B00F4">
      <w:pPr>
        <w:rPr>
          <w:rFonts w:ascii="Cambria" w:hAnsi="Cambria" w:cs="Tahoma"/>
        </w:rPr>
      </w:pPr>
    </w:p>
    <w:p w14:paraId="78C00B80" w14:textId="77777777" w:rsidR="003B00F4" w:rsidRPr="003B00F4" w:rsidRDefault="003B00F4" w:rsidP="003B00F4">
      <w:pPr>
        <w:rPr>
          <w:rFonts w:ascii="Cambria" w:hAnsi="Cambria" w:cs="Tahoma"/>
        </w:rPr>
      </w:pPr>
    </w:p>
    <w:p w14:paraId="7A8637BD" w14:textId="77777777" w:rsidR="003B00F4" w:rsidRPr="003B00F4" w:rsidRDefault="003B00F4" w:rsidP="003B00F4">
      <w:pPr>
        <w:rPr>
          <w:rFonts w:ascii="Cambria" w:hAnsi="Cambria" w:cs="Tahoma"/>
        </w:rPr>
      </w:pPr>
    </w:p>
    <w:p w14:paraId="6623C0C3" w14:textId="77777777" w:rsidR="00D26F8B" w:rsidRDefault="00D26F8B"/>
    <w:sectPr w:rsidR="00D26F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B2AB0"/>
    <w:multiLevelType w:val="hybridMultilevel"/>
    <w:tmpl w:val="A624369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56E00566"/>
    <w:multiLevelType w:val="hybridMultilevel"/>
    <w:tmpl w:val="B16033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64513A8D"/>
    <w:multiLevelType w:val="hybridMultilevel"/>
    <w:tmpl w:val="D29C26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4A"/>
    <w:rsid w:val="000922F7"/>
    <w:rsid w:val="000C2C3D"/>
    <w:rsid w:val="00166A29"/>
    <w:rsid w:val="001D7C38"/>
    <w:rsid w:val="001F239E"/>
    <w:rsid w:val="00227568"/>
    <w:rsid w:val="003765CA"/>
    <w:rsid w:val="003B00F4"/>
    <w:rsid w:val="003D0237"/>
    <w:rsid w:val="00501930"/>
    <w:rsid w:val="005A7807"/>
    <w:rsid w:val="005B2D4A"/>
    <w:rsid w:val="005B5E40"/>
    <w:rsid w:val="0060487E"/>
    <w:rsid w:val="006330E1"/>
    <w:rsid w:val="00783CD7"/>
    <w:rsid w:val="00795BD8"/>
    <w:rsid w:val="008030ED"/>
    <w:rsid w:val="008F33E3"/>
    <w:rsid w:val="009764FB"/>
    <w:rsid w:val="00A21B4A"/>
    <w:rsid w:val="00A83097"/>
    <w:rsid w:val="00A9247B"/>
    <w:rsid w:val="00B8520C"/>
    <w:rsid w:val="00BA76D9"/>
    <w:rsid w:val="00C81454"/>
    <w:rsid w:val="00C87DF6"/>
    <w:rsid w:val="00D26F8B"/>
    <w:rsid w:val="00E53E82"/>
    <w:rsid w:val="00E678D4"/>
    <w:rsid w:val="00F635BA"/>
    <w:rsid w:val="00FB6F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F67E"/>
  <w15:chartTrackingRefBased/>
  <w15:docId w15:val="{AD2C038C-A237-4622-9C3E-0F5341F1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4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2D4A"/>
    <w:pPr>
      <w:ind w:left="720"/>
      <w:contextualSpacing/>
    </w:pPr>
  </w:style>
  <w:style w:type="paragraph" w:styleId="NormalWeb">
    <w:name w:val="Normal (Web)"/>
    <w:basedOn w:val="Normal"/>
    <w:uiPriority w:val="99"/>
    <w:semiHidden/>
    <w:unhideWhenUsed/>
    <w:rsid w:val="005A7807"/>
    <w:pPr>
      <w:spacing w:before="100" w:beforeAutospacing="1" w:after="100" w:afterAutospacing="1"/>
    </w:pPr>
    <w:rPr>
      <w:lang w:val="es-MX" w:eastAsia="es-MX"/>
    </w:rPr>
  </w:style>
  <w:style w:type="character" w:customStyle="1" w:styleId="parrafo-tours">
    <w:name w:val="parrafo-tours"/>
    <w:basedOn w:val="Fuentedeprrafopredeter"/>
    <w:rsid w:val="005A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878655">
      <w:bodyDiv w:val="1"/>
      <w:marLeft w:val="0"/>
      <w:marRight w:val="0"/>
      <w:marTop w:val="0"/>
      <w:marBottom w:val="0"/>
      <w:divBdr>
        <w:top w:val="none" w:sz="0" w:space="0" w:color="auto"/>
        <w:left w:val="none" w:sz="0" w:space="0" w:color="auto"/>
        <w:bottom w:val="none" w:sz="0" w:space="0" w:color="auto"/>
        <w:right w:val="none" w:sz="0" w:space="0" w:color="auto"/>
      </w:divBdr>
    </w:div>
    <w:div w:id="1206717349">
      <w:bodyDiv w:val="1"/>
      <w:marLeft w:val="0"/>
      <w:marRight w:val="0"/>
      <w:marTop w:val="0"/>
      <w:marBottom w:val="0"/>
      <w:divBdr>
        <w:top w:val="none" w:sz="0" w:space="0" w:color="auto"/>
        <w:left w:val="none" w:sz="0" w:space="0" w:color="auto"/>
        <w:bottom w:val="none" w:sz="0" w:space="0" w:color="auto"/>
        <w:right w:val="none" w:sz="0" w:space="0" w:color="auto"/>
      </w:divBdr>
    </w:div>
    <w:div w:id="122101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1815</Words>
  <Characters>9984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mende</dc:creator>
  <cp:keywords/>
  <dc:description/>
  <cp:lastModifiedBy>Nilton</cp:lastModifiedBy>
  <cp:revision>2</cp:revision>
  <dcterms:created xsi:type="dcterms:W3CDTF">2024-12-16T16:21:00Z</dcterms:created>
  <dcterms:modified xsi:type="dcterms:W3CDTF">2024-12-16T16:21:00Z</dcterms:modified>
</cp:coreProperties>
</file>